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F6" w:rsidRPr="00A003DF" w:rsidRDefault="00A87CC0" w:rsidP="00A87CC0">
      <w:pPr>
        <w:jc w:val="right"/>
        <w:rPr>
          <w:rFonts w:ascii="Han Zi" w:hAnsi="Han Zi"/>
          <w:b/>
          <w:color w:val="00B050"/>
          <w:sz w:val="44"/>
          <w:szCs w:val="44"/>
        </w:rPr>
      </w:pPr>
      <w:r w:rsidRPr="00A003DF">
        <w:rPr>
          <w:rFonts w:ascii="Han Zi" w:hAnsi="Han Zi"/>
          <w:b/>
          <w:color w:val="00B050"/>
          <w:sz w:val="44"/>
          <w:szCs w:val="44"/>
        </w:rPr>
        <w:t xml:space="preserve">легенды </w:t>
      </w:r>
      <w:r w:rsidR="00274CB1" w:rsidRPr="00A003DF">
        <w:rPr>
          <w:rFonts w:ascii="Han Zi" w:hAnsi="Han Zi"/>
          <w:b/>
          <w:color w:val="00B050"/>
          <w:sz w:val="44"/>
          <w:szCs w:val="44"/>
        </w:rPr>
        <w:t>Парящи</w:t>
      </w:r>
      <w:r w:rsidRPr="00A003DF">
        <w:rPr>
          <w:rFonts w:ascii="Han Zi" w:hAnsi="Han Zi"/>
          <w:b/>
          <w:color w:val="00B050"/>
          <w:sz w:val="44"/>
          <w:szCs w:val="44"/>
        </w:rPr>
        <w:t>х гор</w:t>
      </w:r>
    </w:p>
    <w:p w:rsidR="00276DE2" w:rsidRPr="00A003DF" w:rsidRDefault="00132FF6" w:rsidP="00132FF6">
      <w:pPr>
        <w:rPr>
          <w:rFonts w:ascii="Han Zi" w:hAnsi="Han Zi"/>
          <w:b/>
          <w:color w:val="00B050"/>
          <w:sz w:val="44"/>
          <w:szCs w:val="44"/>
        </w:rPr>
      </w:pPr>
      <w:r w:rsidRPr="00A003DF">
        <w:rPr>
          <w:rFonts w:ascii="Han Zi" w:hAnsi="Han Zi"/>
          <w:b/>
          <w:color w:val="00B050"/>
          <w:sz w:val="44"/>
          <w:szCs w:val="44"/>
        </w:rPr>
        <w:t xml:space="preserve">+ Древний город </w:t>
      </w:r>
      <w:proofErr w:type="spellStart"/>
      <w:r w:rsidRPr="00A003DF">
        <w:rPr>
          <w:rFonts w:ascii="Han Zi" w:hAnsi="Han Zi"/>
          <w:b/>
          <w:color w:val="00B050"/>
          <w:sz w:val="44"/>
          <w:szCs w:val="44"/>
        </w:rPr>
        <w:t>Фэнхуан</w:t>
      </w:r>
      <w:proofErr w:type="spellEnd"/>
      <w:r w:rsidR="00274CB1" w:rsidRPr="00A003DF">
        <w:rPr>
          <w:rFonts w:ascii="Han Zi" w:hAnsi="Han Zi"/>
          <w:b/>
          <w:color w:val="00B050"/>
          <w:sz w:val="44"/>
          <w:szCs w:val="44"/>
        </w:rPr>
        <w:t xml:space="preserve"> </w:t>
      </w:r>
    </w:p>
    <w:p w:rsidR="007C5E11" w:rsidRDefault="007C5E11" w:rsidP="00274CB1">
      <w:pPr>
        <w:rPr>
          <w:rFonts w:ascii="Calibri" w:hAnsi="Calibri"/>
          <w:bCs/>
          <w:color w:val="000000"/>
          <w:sz w:val="16"/>
          <w:szCs w:val="16"/>
        </w:rPr>
      </w:pPr>
      <w:r w:rsidRPr="007C5E11">
        <w:rPr>
          <w:rFonts w:ascii="Calibri" w:hAnsi="Calibri"/>
          <w:bCs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237413" cy="1594714"/>
            <wp:effectExtent l="19050" t="0" r="1087" b="0"/>
            <wp:docPr id="10" name="Рисунок 1" descr="C:\Users\Трубкина\Desktop\Для сайта\Аватар\nantahala-national-forest-hotels-lovely-fresh-hotels-in-zhangjiajie-national-forest-park-nature-of-nantahala-national-forest-hot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убкина\Desktop\Для сайта\Аватар\nantahala-national-forest-hotels-lovely-fresh-hotels-in-zhangjiajie-national-forest-park-nature-of-nantahala-national-forest-hote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035" cy="159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Cs/>
          <w:color w:val="000000"/>
          <w:sz w:val="16"/>
          <w:szCs w:val="16"/>
        </w:rPr>
        <w:t xml:space="preserve"> </w:t>
      </w:r>
      <w:r w:rsidRPr="007C5E11">
        <w:rPr>
          <w:rFonts w:ascii="Calibri" w:hAnsi="Calibri"/>
          <w:bCs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236214" cy="1600194"/>
            <wp:effectExtent l="19050" t="0" r="2286" b="0"/>
            <wp:docPr id="11" name="Рисунок 2" descr="C:\Users\Трубкина\Desktop\Для сайта\Аватар\tianmenshan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рубкина\Desktop\Для сайта\Аватар\tianmenshan-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00" cy="160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CB1" w:rsidRPr="00FF2FF2" w:rsidRDefault="00274CB1" w:rsidP="00274CB1">
      <w:pPr>
        <w:rPr>
          <w:rFonts w:asciiTheme="minorHAnsi" w:hAnsiTheme="minorHAnsi"/>
          <w:b/>
          <w:color w:val="0070C0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/>
      </w:tblPr>
      <w:tblGrid>
        <w:gridCol w:w="10882"/>
      </w:tblGrid>
      <w:tr w:rsidR="00274CB1" w:rsidTr="00274CB1">
        <w:tc>
          <w:tcPr>
            <w:tcW w:w="10882" w:type="dxa"/>
            <w:shd w:val="clear" w:color="auto" w:fill="0070C0"/>
          </w:tcPr>
          <w:p w:rsidR="00274CB1" w:rsidRPr="00E53A71" w:rsidRDefault="00274CB1" w:rsidP="00274CB1">
            <w:pPr>
              <w:rPr>
                <w:rFonts w:ascii="Han Zi" w:hAnsi="Han Zi"/>
                <w:color w:val="FFFFFF" w:themeColor="background1"/>
                <w:sz w:val="28"/>
                <w:szCs w:val="28"/>
              </w:rPr>
            </w:pPr>
            <w:r w:rsidRPr="00E53A71">
              <w:rPr>
                <w:rFonts w:ascii="Han Zi" w:hAnsi="Han Zi"/>
                <w:color w:val="FFFFFF" w:themeColor="background1"/>
                <w:sz w:val="28"/>
                <w:szCs w:val="28"/>
              </w:rPr>
              <w:t>Программа тура</w:t>
            </w:r>
          </w:p>
        </w:tc>
      </w:tr>
    </w:tbl>
    <w:p w:rsidR="00274CB1" w:rsidRDefault="00274CB1" w:rsidP="00274CB1">
      <w:pPr>
        <w:rPr>
          <w:rFonts w:ascii="Han Zi" w:hAnsi="Han Zi"/>
          <w:color w:val="00B0F0"/>
        </w:rPr>
      </w:pPr>
    </w:p>
    <w:tbl>
      <w:tblPr>
        <w:tblStyle w:val="aa"/>
        <w:tblW w:w="0" w:type="auto"/>
        <w:tblLook w:val="04A0"/>
      </w:tblPr>
      <w:tblGrid>
        <w:gridCol w:w="10706"/>
      </w:tblGrid>
      <w:tr w:rsidR="00836D77" w:rsidRPr="00836D77" w:rsidTr="00836D77">
        <w:tc>
          <w:tcPr>
            <w:tcW w:w="10706" w:type="dxa"/>
            <w:shd w:val="clear" w:color="auto" w:fill="548DD4" w:themeFill="text2" w:themeFillTint="99"/>
          </w:tcPr>
          <w:p w:rsidR="00836D77" w:rsidRPr="00836D77" w:rsidRDefault="00836D77" w:rsidP="00836D77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836D77">
              <w:rPr>
                <w:rFonts w:asciiTheme="minorHAnsi" w:hAnsiTheme="minorHAnsi"/>
                <w:b/>
                <w:color w:val="FFFFFF" w:themeColor="background1"/>
              </w:rPr>
              <w:t>1 день</w:t>
            </w:r>
          </w:p>
        </w:tc>
      </w:tr>
      <w:tr w:rsidR="00836D77" w:rsidRPr="00836D77" w:rsidTr="00836D77">
        <w:tc>
          <w:tcPr>
            <w:tcW w:w="10706" w:type="dxa"/>
          </w:tcPr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Прибытие в Пекин рейсом 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7 505 по местному (пекинскому) времени в 01:50 или рейсом 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5468 в 01:10. </w:t>
            </w:r>
          </w:p>
          <w:p w:rsidR="00836D77" w:rsidRPr="001A74A7" w:rsidRDefault="00836D77" w:rsidP="00836D77">
            <w:pPr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Встреча в аэропорту. Трансфер  в город Пекин.</w:t>
            </w:r>
          </w:p>
          <w:p w:rsidR="00836D77" w:rsidRPr="00A003DF" w:rsidRDefault="00836D77" w:rsidP="00836D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Самостоятельный завтрак в кафе типа Макдональд</w:t>
            </w:r>
            <w:r w:rsidR="00A003DF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. Посадка на поезд Пекин</w:t>
            </w:r>
            <w:r w:rsidR="00A003DF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A003DF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Чжанцзяцзе</w:t>
            </w:r>
            <w:proofErr w:type="spellEnd"/>
            <w:proofErr w:type="gramStart"/>
            <w:r w:rsidR="00A003DF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</w:t>
            </w:r>
            <w:proofErr w:type="gramEnd"/>
            <w:r w:rsidR="00A003DF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967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A003DF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Плацкарт. Отправление  в 08:37   (световой день +  ночь в </w:t>
            </w:r>
            <w:proofErr w:type="gram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поезде</w:t>
            </w:r>
            <w:proofErr w:type="gramEnd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836D77" w:rsidRPr="00836D77" w:rsidTr="00A003DF">
        <w:tc>
          <w:tcPr>
            <w:tcW w:w="10706" w:type="dxa"/>
            <w:shd w:val="clear" w:color="auto" w:fill="548DD4" w:themeFill="text2" w:themeFillTint="99"/>
          </w:tcPr>
          <w:p w:rsidR="00836D77" w:rsidRPr="00836D77" w:rsidRDefault="00836D77" w:rsidP="00836D77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836D77">
              <w:rPr>
                <w:rFonts w:asciiTheme="minorHAnsi" w:hAnsiTheme="minorHAnsi"/>
                <w:b/>
                <w:color w:val="FFFFFF" w:themeColor="background1"/>
              </w:rPr>
              <w:t>2 день</w:t>
            </w:r>
          </w:p>
        </w:tc>
      </w:tr>
      <w:tr w:rsidR="00836D77" w:rsidRPr="00836D77" w:rsidTr="00836D77">
        <w:tc>
          <w:tcPr>
            <w:tcW w:w="10706" w:type="dxa"/>
          </w:tcPr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Прибытие в </w:t>
            </w:r>
            <w:proofErr w:type="spell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Чжанцзяцзе</w:t>
            </w:r>
            <w:proofErr w:type="spellEnd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11:22. Встреча. Трансфер. Размещение в </w:t>
            </w:r>
            <w:proofErr w:type="gram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отеле</w:t>
            </w:r>
            <w:proofErr w:type="gramEnd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3*</w:t>
            </w:r>
          </w:p>
          <w:p w:rsidR="00836D77" w:rsidRPr="001A74A7" w:rsidRDefault="00836D77" w:rsidP="00836D7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Экскурсионная программа (входит  в стоимость тура):</w:t>
            </w:r>
          </w:p>
          <w:p w:rsidR="00836D77" w:rsidRPr="001A74A7" w:rsidRDefault="00836D77" w:rsidP="00836D7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Парк  национальных меньшинств </w:t>
            </w:r>
            <w:proofErr w:type="spellStart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Туцзя</w:t>
            </w:r>
            <w:proofErr w:type="spellEnd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Чжанцзяцзе</w:t>
            </w:r>
            <w:proofErr w:type="spellEnd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. </w:t>
            </w:r>
          </w:p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Трансфер в  государственный </w:t>
            </w:r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национальный лесопарк «</w:t>
            </w:r>
            <w:proofErr w:type="spellStart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Тяньмэньшань</w:t>
            </w:r>
            <w:proofErr w:type="spellEnd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» (находится в 8 км от города, один из 100 достопримечательностей Китая)</w:t>
            </w:r>
            <w:r w:rsidR="00A003DF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Подъем на самой длинной г</w:t>
            </w:r>
            <w:r w:rsidR="005025C3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орной канатной дороге в мире 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7,5 километров"/>
              </w:smartTagPr>
              <w:r w:rsidRPr="001A74A7">
                <w:rPr>
                  <w:rFonts w:ascii="Calibri" w:hAnsi="Calibri" w:cs="Calibri"/>
                  <w:color w:val="000000"/>
                  <w:sz w:val="22"/>
                  <w:szCs w:val="22"/>
                </w:rPr>
                <w:t>7,5 километров</w:t>
              </w:r>
            </w:smartTag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время в пути 28 минут, </w:t>
            </w:r>
            <w:r w:rsidR="005025C3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подъем 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на высоту 1279 метров). Стеклянные видовые площадки подвесной дороги.</w:t>
            </w:r>
            <w:r w:rsidR="005025C3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Посещение буддийского центра храма </w:t>
            </w:r>
            <w:proofErr w:type="spell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Тяньмэншань</w:t>
            </w:r>
            <w:proofErr w:type="spellEnd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, открытая канатная дорога (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1A74A7">
                <w:rPr>
                  <w:rFonts w:ascii="Calibri" w:hAnsi="Calibri" w:cs="Calibri"/>
                  <w:color w:val="000000"/>
                  <w:sz w:val="22"/>
                  <w:szCs w:val="22"/>
                </w:rPr>
                <w:t>800 метров</w:t>
              </w:r>
            </w:smartTag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  <w:r w:rsidR="005025C3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Спуск на эскалатор</w:t>
            </w:r>
            <w:r w:rsidR="001E304E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ах</w:t>
            </w:r>
            <w:r w:rsidR="005025C3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внутри горы к одной из главных достопримечательностей – </w:t>
            </w:r>
            <w:r w:rsidR="005025C3"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пещере </w:t>
            </w:r>
            <w:proofErr w:type="spellStart"/>
            <w:r w:rsidR="005025C3"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Тяньмэнь</w:t>
            </w:r>
            <w:proofErr w:type="spellEnd"/>
            <w:r w:rsidR="005025C3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E733A"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«Небесные врата»</w:t>
            </w:r>
            <w:r w:rsidR="007E733A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2734B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высота</w:t>
            </w:r>
            <w:proofErr w:type="gramEnd"/>
            <w:r w:rsidR="0012734B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которой 132 ме</w:t>
            </w:r>
            <w:r w:rsidR="005025C3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тра, ширина 57 метров и нах</w:t>
            </w:r>
            <w:r w:rsidR="00630976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одится пещера на высоте 1300 ме</w:t>
            </w:r>
            <w:r w:rsidR="005025C3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тров над уровнем моря.</w:t>
            </w:r>
            <w:r w:rsidR="007E733A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</w:t>
            </w:r>
            <w:r w:rsidR="005025C3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пуск по 999 ступенькам</w:t>
            </w:r>
            <w:r w:rsidR="007E733A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Переезд по горной серпантинной дороге</w:t>
            </w:r>
            <w:r w:rsidR="007E733A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99 поворотов длиною 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11 км, перепад</w:t>
            </w:r>
            <w:r w:rsidR="007E733A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высот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 уров</w:t>
            </w:r>
            <w:r w:rsidR="007E733A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нем моря от 200 до 1100 метров.</w:t>
            </w:r>
          </w:p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Возвращение</w:t>
            </w:r>
            <w:r w:rsidR="00630976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город</w:t>
            </w:r>
            <w:r w:rsidR="007E733A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36D77" w:rsidRPr="001A74A7" w:rsidRDefault="0012734B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 w:rsidR="00836D77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стоимость тура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входит</w:t>
            </w:r>
            <w:r w:rsidR="00836D77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входной билет в государственный лесопарк и включает: входные билеты в достопримечательности внутри парка, подъем </w:t>
            </w:r>
            <w:r w:rsidR="006E4038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</w:t>
            </w:r>
            <w:r w:rsidR="00836D77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фуникулере,</w:t>
            </w:r>
            <w:r w:rsidR="006E4038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спуск по дороге 99 поворотов,</w:t>
            </w:r>
            <w:r w:rsidR="00836D77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экскурсия в пещеру </w:t>
            </w:r>
            <w:proofErr w:type="spellStart"/>
            <w:r w:rsidR="00836D77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Тяньмэ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нь</w:t>
            </w:r>
            <w:proofErr w:type="spellEnd"/>
            <w:r w:rsidR="00836D77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6E4038" w:rsidRPr="001A74A7" w:rsidRDefault="006E4038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Посещение </w:t>
            </w:r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вечернего шоу «Огненная Лиса»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по желанию за дополнительную плату (в шоу принимают участие более 500 человек, используются современные световые технологии, декорации встроены в природный горный ландшафт).</w:t>
            </w:r>
          </w:p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Вечером, ужин в </w:t>
            </w:r>
            <w:proofErr w:type="gram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ресторане</w:t>
            </w:r>
            <w:proofErr w:type="gramEnd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национальной кухни </w:t>
            </w:r>
            <w:proofErr w:type="spell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Туцзя</w:t>
            </w:r>
            <w:proofErr w:type="spellEnd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(за дополнительную плату, приблизительно от 50 юаней  на человека).</w:t>
            </w:r>
            <w:r w:rsidR="006E4038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Ночь в </w:t>
            </w:r>
            <w:proofErr w:type="gram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отеле</w:t>
            </w:r>
            <w:proofErr w:type="gramEnd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3*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836D77" w:rsidRPr="00836D77" w:rsidTr="00A003DF">
        <w:tc>
          <w:tcPr>
            <w:tcW w:w="10706" w:type="dxa"/>
            <w:shd w:val="clear" w:color="auto" w:fill="548DD4" w:themeFill="text2" w:themeFillTint="99"/>
          </w:tcPr>
          <w:p w:rsidR="00836D77" w:rsidRPr="00836D77" w:rsidRDefault="00836D77" w:rsidP="00836D77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836D77">
              <w:rPr>
                <w:rFonts w:asciiTheme="minorHAnsi" w:hAnsiTheme="minorHAnsi"/>
                <w:b/>
                <w:color w:val="FFFFFF" w:themeColor="background1"/>
              </w:rPr>
              <w:t>3 день</w:t>
            </w:r>
          </w:p>
        </w:tc>
      </w:tr>
      <w:tr w:rsidR="00836D77" w:rsidRPr="00836D77" w:rsidTr="00836D77">
        <w:tc>
          <w:tcPr>
            <w:tcW w:w="10706" w:type="dxa"/>
          </w:tcPr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Завтрак в </w:t>
            </w:r>
            <w:proofErr w:type="gram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ресторане</w:t>
            </w:r>
            <w:proofErr w:type="gramEnd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отеля. Шведский стол  (китайская + местная национальная + континентальная кухня)</w:t>
            </w:r>
            <w:r w:rsidR="004479BC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4479BC" w:rsidRPr="001A74A7" w:rsidRDefault="004479BC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Сдача номера.</w:t>
            </w:r>
          </w:p>
          <w:p w:rsidR="00836D77" w:rsidRPr="001A74A7" w:rsidRDefault="00836D77" w:rsidP="00836D7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Экскурсионная прог</w:t>
            </w:r>
            <w:r w:rsidR="004479BC"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рамма (входит в стоимость тура):</w:t>
            </w:r>
          </w:p>
          <w:p w:rsidR="00836D77" w:rsidRPr="001A74A7" w:rsidRDefault="00836D77" w:rsidP="00836D7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Трансфер в </w:t>
            </w:r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экскурсионную зону «</w:t>
            </w:r>
            <w:proofErr w:type="spellStart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Тяньцзышань</w:t>
            </w:r>
            <w:proofErr w:type="spellEnd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», гор </w:t>
            </w:r>
            <w:proofErr w:type="spellStart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Улинюань</w:t>
            </w:r>
            <w:proofErr w:type="spellEnd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«горы </w:t>
            </w:r>
            <w:proofErr w:type="spellStart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Аватара</w:t>
            </w:r>
            <w:proofErr w:type="spellEnd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» (гора Сына и Неба) </w:t>
            </w:r>
          </w:p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Входной билет на территорию заповедника предусмотрен   на 2 дня посещения. </w:t>
            </w:r>
          </w:p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В первый день –  подъем по канатной дороге (протяженность </w:t>
            </w:r>
            <w:smartTag w:uri="urn:schemas-microsoft-com:office:smarttags" w:element="metricconverter">
              <w:smartTagPr>
                <w:attr w:name="ProductID" w:val="2084 метра"/>
              </w:smartTagPr>
              <w:r w:rsidRPr="001A74A7">
                <w:rPr>
                  <w:rFonts w:ascii="Calibri" w:hAnsi="Calibri" w:cs="Calibri"/>
                  <w:color w:val="000000"/>
                  <w:sz w:val="22"/>
                  <w:szCs w:val="22"/>
                </w:rPr>
                <w:t>2084 метра</w:t>
              </w:r>
            </w:smartTag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692 метра"/>
              </w:smartTagPr>
              <w:r w:rsidRPr="001A74A7">
                <w:rPr>
                  <w:rFonts w:ascii="Calibri" w:hAnsi="Calibri" w:cs="Calibri"/>
                  <w:color w:val="000000"/>
                  <w:sz w:val="22"/>
                  <w:szCs w:val="22"/>
                </w:rPr>
                <w:t>692 метра</w:t>
              </w:r>
            </w:smartTag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смотровые площадки, с которых открывается панорамный вид на ландшафты, пешеходная экскурсия по дорожкам. </w:t>
            </w:r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Мост </w:t>
            </w:r>
            <w:proofErr w:type="spellStart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Лиэнсинь</w:t>
            </w:r>
            <w:proofErr w:type="spellEnd"/>
            <w:r w:rsidR="001A74A7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Спуск на стеклянном лифте </w:t>
            </w:r>
            <w:proofErr w:type="spellStart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Болун</w:t>
            </w:r>
            <w:proofErr w:type="spellEnd"/>
            <w:r w:rsidR="001A74A7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4479BC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Размещение в </w:t>
            </w:r>
            <w:proofErr w:type="gramStart"/>
            <w:r w:rsidR="004479BC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отеле</w:t>
            </w:r>
            <w:proofErr w:type="gramEnd"/>
            <w:r w:rsidR="004479BC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479BC"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3*</w:t>
            </w:r>
            <w:r w:rsidR="004479BC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836D77" w:rsidRPr="001A74A7" w:rsidRDefault="00836D77" w:rsidP="006E403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Ужин (за дополнительную плату, приблизительно от 50 юаней на человека)</w:t>
            </w:r>
            <w:r w:rsidR="006E4038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836D77" w:rsidRPr="00836D77" w:rsidTr="00A003DF">
        <w:tc>
          <w:tcPr>
            <w:tcW w:w="10706" w:type="dxa"/>
            <w:shd w:val="clear" w:color="auto" w:fill="548DD4" w:themeFill="text2" w:themeFillTint="99"/>
          </w:tcPr>
          <w:p w:rsidR="00836D77" w:rsidRPr="00836D77" w:rsidRDefault="00836D77" w:rsidP="00836D77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836D77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4 день</w:t>
            </w:r>
          </w:p>
        </w:tc>
      </w:tr>
      <w:tr w:rsidR="00836D77" w:rsidRPr="00836D77" w:rsidTr="00836D77">
        <w:tc>
          <w:tcPr>
            <w:tcW w:w="10706" w:type="dxa"/>
          </w:tcPr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Завтрак в </w:t>
            </w:r>
            <w:proofErr w:type="gram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ресторане</w:t>
            </w:r>
            <w:proofErr w:type="gramEnd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отеля</w:t>
            </w:r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 w:rsidR="004479BC"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4479BC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Шведский стол  (китайская + местная национальная + континентальная кухня).</w:t>
            </w:r>
          </w:p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Экскурсионная программа (входит в стоимость тура) </w:t>
            </w:r>
          </w:p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Трансфер в экскурсионную зону «</w:t>
            </w:r>
            <w:proofErr w:type="spellStart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Тяньцзышань</w:t>
            </w:r>
            <w:proofErr w:type="spellEnd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»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Автобус до станции железной дороги 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Ten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, проезд по железной дороге туда и обратно, наслаждение красотой скал с долины заповедника. Далее автобус до каньона «Золотой кнут», пешая прогулка по каньону, время посещения от  1 час</w:t>
            </w:r>
            <w:r w:rsidR="005E00BB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. Возвращение из экскурсионной зоны.</w:t>
            </w:r>
          </w:p>
          <w:p w:rsidR="00836D77" w:rsidRPr="001A74A7" w:rsidRDefault="00836D77" w:rsidP="001A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Посещение водопада и озера «</w:t>
            </w:r>
            <w:proofErr w:type="spellStart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Баофэн</w:t>
            </w:r>
            <w:proofErr w:type="spellEnd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». Прогулка на лодке по озеру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среди живописных гор. Острова мандариновых уток, излюбленное место зимовки мандаринок, многие туристы приезжают на озеро </w:t>
            </w:r>
            <w:proofErr w:type="spell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Баофэнь</w:t>
            </w:r>
            <w:proofErr w:type="spellEnd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именно, чтобы посмотреть на этих прекрасных птиц.</w:t>
            </w:r>
            <w:r w:rsidR="005E00BB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E00BB"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</w:t>
            </w:r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талактитовая пещера «</w:t>
            </w:r>
            <w:proofErr w:type="spellStart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Хуанлун</w:t>
            </w:r>
            <w:proofErr w:type="spellEnd"/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» («Желтого дракона»)</w:t>
            </w:r>
            <w:r w:rsidR="001A74A7"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836D77" w:rsidRPr="001A74A7" w:rsidRDefault="005E00BB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Ночь в </w:t>
            </w:r>
            <w:proofErr w:type="gram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отеле</w:t>
            </w:r>
            <w:proofErr w:type="gramEnd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74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3*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836D77" w:rsidRPr="001A74A7" w:rsidRDefault="00836D77" w:rsidP="005E00BB">
            <w:pPr>
              <w:rPr>
                <w:rFonts w:asciiTheme="minorHAnsi" w:hAnsiTheme="minorHAnsi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Ужин (за дополнительную плату, приблизительно от 50 юаней с человека).  </w:t>
            </w:r>
          </w:p>
        </w:tc>
      </w:tr>
      <w:tr w:rsidR="00836D77" w:rsidRPr="00836D77" w:rsidTr="00A003DF">
        <w:tc>
          <w:tcPr>
            <w:tcW w:w="10706" w:type="dxa"/>
            <w:shd w:val="clear" w:color="auto" w:fill="548DD4" w:themeFill="text2" w:themeFillTint="99"/>
          </w:tcPr>
          <w:p w:rsidR="00836D77" w:rsidRPr="00836D77" w:rsidRDefault="00836D77" w:rsidP="00836D77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836D77">
              <w:rPr>
                <w:rFonts w:ascii="Calibri" w:hAnsi="Calibri" w:cs="Calibri"/>
                <w:b/>
                <w:color w:val="FFFFFF" w:themeColor="background1"/>
              </w:rPr>
              <w:t>5 день</w:t>
            </w:r>
          </w:p>
        </w:tc>
      </w:tr>
      <w:tr w:rsidR="00836D77" w:rsidRPr="00836D77" w:rsidTr="00836D77">
        <w:tc>
          <w:tcPr>
            <w:tcW w:w="10706" w:type="dxa"/>
          </w:tcPr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Завтрак в </w:t>
            </w:r>
            <w:proofErr w:type="gram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ресторане</w:t>
            </w:r>
            <w:proofErr w:type="gramEnd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отеля (шведский стол). Сдача номеров.</w:t>
            </w:r>
          </w:p>
          <w:p w:rsidR="00980D01" w:rsidRPr="001A74A7" w:rsidRDefault="00836D77" w:rsidP="00836D77">
            <w:pP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74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Отправление в </w:t>
            </w:r>
            <w:r w:rsidRPr="001A74A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Древний город </w:t>
            </w:r>
            <w:proofErr w:type="spellStart"/>
            <w:r w:rsidRPr="001A74A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Фэнхуан</w:t>
            </w:r>
            <w:proofErr w:type="spellEnd"/>
            <w:r w:rsidRPr="001A74A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-</w:t>
            </w:r>
            <w:r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известный также как "город Феникс"</w:t>
            </w:r>
            <w:r w:rsidR="001A74A7"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Расположенный на юго-западе провинции </w:t>
            </w:r>
            <w:proofErr w:type="spellStart"/>
            <w:r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Хунань</w:t>
            </w:r>
            <w:proofErr w:type="spellEnd"/>
            <w:r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, древний город </w:t>
            </w:r>
            <w:proofErr w:type="spellStart"/>
            <w:r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Фэнхуан</w:t>
            </w:r>
            <w:proofErr w:type="spellEnd"/>
            <w:r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включен в число объектов Всемирного наследия ЮНЕСКО. Город был открыт для посещения туристами с 2003 года, и сейчас ежегодно принимает 10 миллионов человек, из которых 200 </w:t>
            </w:r>
            <w:r w:rsidR="00980D01"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тысяч - иностранные туристы. Город</w:t>
            </w:r>
            <w:r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Феникс, облада</w:t>
            </w:r>
            <w:r w:rsidR="00980D01"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ет</w:t>
            </w:r>
            <w:r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очень высоким туристическим рейтингом "AAAA". В пути 4 часа. </w:t>
            </w:r>
          </w:p>
          <w:p w:rsidR="00B738D0" w:rsidRPr="001A74A7" w:rsidRDefault="00980D01" w:rsidP="00836D77">
            <w:pP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По пути возможна экскурсия в </w:t>
            </w:r>
            <w:r w:rsidR="00B738D0"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поселок </w:t>
            </w:r>
            <w:proofErr w:type="spellStart"/>
            <w:r w:rsidRPr="001A74A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/>
              </w:rPr>
              <w:t>Фужун</w:t>
            </w:r>
            <w:proofErr w:type="spellEnd"/>
            <w:r w:rsidRPr="001A74A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за дополнительную плату</w:t>
            </w:r>
            <w:r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B738D0"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36D77" w:rsidRPr="001A74A7" w:rsidRDefault="0049305A" w:rsidP="00836D77">
            <w:pP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Прибытие в Феникс. Трансфер в отель 3* </w:t>
            </w:r>
            <w:r w:rsidR="00836D77"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размещение в стандартны</w:t>
            </w:r>
            <w:r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х</w:t>
            </w:r>
            <w:r w:rsidR="00836D77"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836D77"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номер</w:t>
            </w:r>
            <w:r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ах</w:t>
            </w:r>
            <w:proofErr w:type="gramEnd"/>
            <w:r w:rsidR="00836D77"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49305A" w:rsidRPr="001A74A7" w:rsidRDefault="00836D77" w:rsidP="00836D7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A74A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Экскурсионная программа: </w:t>
            </w:r>
          </w:p>
          <w:p w:rsidR="00836D77" w:rsidRPr="001A74A7" w:rsidRDefault="0049305A" w:rsidP="00836D7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74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</w:t>
            </w:r>
            <w:r w:rsidR="00836D77" w:rsidRPr="001A74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ешая</w:t>
            </w:r>
            <w:r w:rsidR="00836D77" w:rsidRPr="001A74A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36D77" w:rsidRPr="001A74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прогулка по городу Феникс, прогулка на лодке </w:t>
            </w:r>
            <w:r w:rsidR="00836D77" w:rsidRPr="001A74A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по реке </w:t>
            </w:r>
            <w:proofErr w:type="spellStart"/>
            <w:r w:rsidR="00836D77" w:rsidRPr="001A74A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Туо</w:t>
            </w:r>
            <w:proofErr w:type="spellEnd"/>
            <w:r w:rsidR="00836D77" w:rsidRPr="001A74A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36D77" w:rsidRPr="001A74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(около 10 минут).</w:t>
            </w:r>
          </w:p>
          <w:p w:rsidR="00A14D00" w:rsidRPr="001A74A7" w:rsidRDefault="00836D77" w:rsidP="00836D77">
            <w:pP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74A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/>
              </w:rPr>
              <w:t>Обзорная вечерняя</w:t>
            </w:r>
            <w:r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экскурсия по старому городу.</w:t>
            </w:r>
            <w:r w:rsidR="00BC1BE4" w:rsidRPr="001A74A7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Ужин (за дополнительную плату, приблизительно от 50 юаней с человека).</w:t>
            </w:r>
          </w:p>
        </w:tc>
      </w:tr>
      <w:tr w:rsidR="00836D77" w:rsidRPr="00836D77" w:rsidTr="00A003DF">
        <w:tc>
          <w:tcPr>
            <w:tcW w:w="10706" w:type="dxa"/>
            <w:shd w:val="clear" w:color="auto" w:fill="548DD4" w:themeFill="text2" w:themeFillTint="99"/>
          </w:tcPr>
          <w:p w:rsidR="00836D77" w:rsidRPr="00836D77" w:rsidRDefault="00836D77" w:rsidP="00836D77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836D77">
              <w:rPr>
                <w:rFonts w:ascii="Calibri" w:hAnsi="Calibri" w:cs="Calibri"/>
                <w:b/>
                <w:color w:val="FFFFFF" w:themeColor="background1"/>
              </w:rPr>
              <w:t>6 день</w:t>
            </w:r>
          </w:p>
        </w:tc>
      </w:tr>
      <w:tr w:rsidR="00836D77" w:rsidRPr="00836D77" w:rsidTr="00836D77">
        <w:tc>
          <w:tcPr>
            <w:tcW w:w="10706" w:type="dxa"/>
          </w:tcPr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Сдача номера</w:t>
            </w:r>
            <w:r w:rsidRPr="001A74A7">
              <w:rPr>
                <w:rFonts w:ascii="Calibri" w:hAnsi="Calibri" w:cs="Calibri" w:hint="eastAsia"/>
                <w:color w:val="000000"/>
                <w:sz w:val="22"/>
                <w:szCs w:val="22"/>
              </w:rPr>
              <w:t xml:space="preserve"> 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 06:00. Сухой паёк.  отправление в </w:t>
            </w:r>
            <w:proofErr w:type="spell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Чжанцзяцзе</w:t>
            </w:r>
            <w:proofErr w:type="gram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spellEnd"/>
            <w:proofErr w:type="gramEnd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пути 4 часа.</w:t>
            </w:r>
          </w:p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Отправление </w:t>
            </w:r>
            <w:proofErr w:type="gram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на ж</w:t>
            </w:r>
            <w:proofErr w:type="gramEnd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proofErr w:type="spellEnd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вокзал. Посадка на поезд  в Пекин</w:t>
            </w:r>
            <w:proofErr w:type="gram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968 13:36 плацкарт.  Ночь в </w:t>
            </w:r>
            <w:proofErr w:type="gramStart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поезде</w:t>
            </w:r>
            <w:proofErr w:type="gramEnd"/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836D77" w:rsidRPr="00836D77" w:rsidTr="00A003DF">
        <w:tc>
          <w:tcPr>
            <w:tcW w:w="10706" w:type="dxa"/>
            <w:shd w:val="clear" w:color="auto" w:fill="548DD4" w:themeFill="text2" w:themeFillTint="99"/>
          </w:tcPr>
          <w:p w:rsidR="00836D77" w:rsidRPr="00836D77" w:rsidRDefault="00836D77" w:rsidP="00836D77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836D77">
              <w:rPr>
                <w:rFonts w:ascii="Calibri" w:hAnsi="Calibri" w:cs="Calibri"/>
                <w:b/>
                <w:color w:val="FFFFFF" w:themeColor="background1"/>
              </w:rPr>
              <w:t>7 день</w:t>
            </w:r>
          </w:p>
        </w:tc>
      </w:tr>
      <w:tr w:rsidR="00836D77" w:rsidRPr="00836D77" w:rsidTr="00836D77">
        <w:tc>
          <w:tcPr>
            <w:tcW w:w="10706" w:type="dxa"/>
          </w:tcPr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Прибытие в Пекин 17:28. Встреча. Ужин  (за дополнительную плату, приблизительно от 50 юаней с человека).                 </w:t>
            </w:r>
          </w:p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>Трансфер в  аэропорт.</w:t>
            </w:r>
            <w:r w:rsidRPr="001A74A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Регистрация на рейс </w:t>
            </w:r>
            <w:r w:rsidRPr="001A74A7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1A74A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7 506 или </w:t>
            </w:r>
            <w:r w:rsidRPr="001A74A7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SU</w:t>
            </w:r>
            <w:r w:rsidRPr="001A74A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5469.</w:t>
            </w:r>
          </w:p>
        </w:tc>
      </w:tr>
      <w:tr w:rsidR="00836D77" w:rsidRPr="00836D77" w:rsidTr="00A003DF">
        <w:tc>
          <w:tcPr>
            <w:tcW w:w="10706" w:type="dxa"/>
            <w:shd w:val="clear" w:color="auto" w:fill="548DD4" w:themeFill="text2" w:themeFillTint="99"/>
          </w:tcPr>
          <w:p w:rsidR="00836D77" w:rsidRPr="00836D77" w:rsidRDefault="00836D77" w:rsidP="00836D77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836D77">
              <w:rPr>
                <w:rFonts w:ascii="Calibri" w:hAnsi="Calibri" w:cs="Calibri"/>
                <w:b/>
                <w:color w:val="FFFFFF" w:themeColor="background1"/>
              </w:rPr>
              <w:t>8 день</w:t>
            </w:r>
          </w:p>
        </w:tc>
      </w:tr>
      <w:tr w:rsidR="00836D77" w:rsidRPr="00836D77" w:rsidTr="00836D77">
        <w:tc>
          <w:tcPr>
            <w:tcW w:w="10706" w:type="dxa"/>
          </w:tcPr>
          <w:p w:rsidR="00836D77" w:rsidRPr="001A74A7" w:rsidRDefault="00836D77" w:rsidP="00836D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Вылет во Владивосток рейсом </w:t>
            </w:r>
            <w:r w:rsidRPr="001A74A7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1A74A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7 506 в </w:t>
            </w:r>
            <w:r w:rsidRPr="001A7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02:50 (время КНР) или </w:t>
            </w:r>
            <w:r w:rsidRPr="001A74A7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SU</w:t>
            </w:r>
            <w:r w:rsidRPr="001A74A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5469 в 01:55.</w:t>
            </w:r>
          </w:p>
        </w:tc>
      </w:tr>
    </w:tbl>
    <w:p w:rsidR="00274CB1" w:rsidRDefault="00274CB1" w:rsidP="00274CB1">
      <w:pPr>
        <w:rPr>
          <w:rFonts w:ascii="Han Zi" w:hAnsi="Han Zi"/>
          <w:color w:val="00B0F0"/>
        </w:rPr>
      </w:pPr>
    </w:p>
    <w:p w:rsidR="001A74A7" w:rsidRDefault="001A74A7" w:rsidP="00274CB1">
      <w:pPr>
        <w:rPr>
          <w:rFonts w:ascii="Han Zi" w:hAnsi="Han Zi"/>
          <w:color w:val="00B0F0"/>
        </w:rPr>
      </w:pPr>
    </w:p>
    <w:p w:rsidR="001A74A7" w:rsidRDefault="001A74A7" w:rsidP="00274CB1">
      <w:pPr>
        <w:rPr>
          <w:rFonts w:ascii="Han Zi" w:hAnsi="Han Zi"/>
          <w:color w:val="00B0F0"/>
        </w:rPr>
      </w:pPr>
    </w:p>
    <w:p w:rsidR="001A74A7" w:rsidRDefault="001A74A7" w:rsidP="00274CB1">
      <w:pPr>
        <w:rPr>
          <w:rFonts w:ascii="Han Zi" w:hAnsi="Han Zi"/>
          <w:color w:val="00B0F0"/>
        </w:rPr>
      </w:pPr>
    </w:p>
    <w:p w:rsidR="001A74A7" w:rsidRDefault="001A74A7" w:rsidP="00274CB1">
      <w:pPr>
        <w:rPr>
          <w:rFonts w:ascii="Han Zi" w:hAnsi="Han Zi"/>
          <w:color w:val="00B0F0"/>
        </w:rPr>
      </w:pPr>
    </w:p>
    <w:p w:rsidR="001A74A7" w:rsidRDefault="001A74A7" w:rsidP="00274CB1">
      <w:pPr>
        <w:rPr>
          <w:rFonts w:ascii="Han Zi" w:hAnsi="Han Zi"/>
          <w:color w:val="00B0F0"/>
        </w:rPr>
      </w:pPr>
    </w:p>
    <w:p w:rsidR="001A74A7" w:rsidRDefault="001A74A7" w:rsidP="00274CB1">
      <w:pPr>
        <w:rPr>
          <w:rFonts w:ascii="Han Zi" w:hAnsi="Han Zi"/>
          <w:color w:val="00B0F0"/>
        </w:rPr>
      </w:pPr>
    </w:p>
    <w:p w:rsidR="001A74A7" w:rsidRDefault="001A74A7" w:rsidP="00274CB1">
      <w:pPr>
        <w:rPr>
          <w:rFonts w:ascii="Han Zi" w:hAnsi="Han Zi"/>
          <w:color w:val="00B0F0"/>
        </w:rPr>
      </w:pPr>
    </w:p>
    <w:p w:rsidR="001A74A7" w:rsidRDefault="001A74A7" w:rsidP="00274CB1">
      <w:pPr>
        <w:rPr>
          <w:rFonts w:ascii="Han Zi" w:hAnsi="Han Zi"/>
          <w:color w:val="00B0F0"/>
        </w:rPr>
      </w:pPr>
    </w:p>
    <w:p w:rsidR="001A74A7" w:rsidRDefault="001A74A7" w:rsidP="00274CB1">
      <w:pPr>
        <w:rPr>
          <w:rFonts w:ascii="Han Zi" w:hAnsi="Han Zi"/>
          <w:color w:val="00B0F0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/>
      </w:tblPr>
      <w:tblGrid>
        <w:gridCol w:w="10882"/>
      </w:tblGrid>
      <w:tr w:rsidR="00274CB1" w:rsidTr="00B575D8">
        <w:tc>
          <w:tcPr>
            <w:tcW w:w="10882" w:type="dxa"/>
            <w:shd w:val="clear" w:color="auto" w:fill="0070C0"/>
          </w:tcPr>
          <w:p w:rsidR="00274CB1" w:rsidRPr="00E53A71" w:rsidRDefault="00274CB1" w:rsidP="00274CB1">
            <w:pPr>
              <w:rPr>
                <w:rFonts w:ascii="Han Zi" w:hAnsi="Han Zi"/>
                <w:color w:val="FFFFFF" w:themeColor="background1"/>
                <w:sz w:val="28"/>
                <w:szCs w:val="28"/>
              </w:rPr>
            </w:pPr>
            <w:r w:rsidRPr="00E53A71">
              <w:rPr>
                <w:rFonts w:ascii="Han Zi" w:hAnsi="Han Zi"/>
                <w:color w:val="FFFFFF" w:themeColor="background1"/>
                <w:sz w:val="28"/>
                <w:szCs w:val="28"/>
              </w:rPr>
              <w:lastRenderedPageBreak/>
              <w:t>Стоимость тура*</w:t>
            </w:r>
          </w:p>
        </w:tc>
      </w:tr>
    </w:tbl>
    <w:p w:rsidR="00274CB1" w:rsidRPr="00FD08C3" w:rsidRDefault="00274CB1" w:rsidP="00274CB1">
      <w:pPr>
        <w:rPr>
          <w:rFonts w:ascii="Calibri" w:hAnsi="Calibri"/>
          <w:b/>
          <w:color w:val="0070C0"/>
          <w:sz w:val="22"/>
          <w:szCs w:val="22"/>
        </w:rPr>
      </w:pPr>
      <w:r w:rsidRPr="00E53A71">
        <w:rPr>
          <w:rFonts w:ascii="Calibri" w:hAnsi="Calibri"/>
          <w:b/>
          <w:color w:val="0070C0"/>
          <w:sz w:val="22"/>
          <w:szCs w:val="22"/>
        </w:rPr>
        <w:t>*стоимость действительна с 01.0</w:t>
      </w:r>
      <w:r w:rsidR="00836D77">
        <w:rPr>
          <w:rFonts w:ascii="Calibri" w:hAnsi="Calibri"/>
          <w:b/>
          <w:color w:val="0070C0"/>
          <w:sz w:val="22"/>
          <w:szCs w:val="22"/>
        </w:rPr>
        <w:t>2</w:t>
      </w:r>
      <w:r w:rsidRPr="00E53A71">
        <w:rPr>
          <w:rFonts w:ascii="Calibri" w:hAnsi="Calibri"/>
          <w:b/>
          <w:color w:val="0070C0"/>
          <w:sz w:val="22"/>
          <w:szCs w:val="22"/>
        </w:rPr>
        <w:t>.201</w:t>
      </w:r>
      <w:r w:rsidR="00836D77">
        <w:rPr>
          <w:rFonts w:ascii="Calibri" w:hAnsi="Calibri"/>
          <w:b/>
          <w:color w:val="0070C0"/>
          <w:sz w:val="22"/>
          <w:szCs w:val="22"/>
        </w:rPr>
        <w:t>9</w:t>
      </w:r>
      <w:r w:rsidRPr="00E53A71">
        <w:rPr>
          <w:rFonts w:ascii="Calibri" w:hAnsi="Calibri"/>
          <w:b/>
          <w:color w:val="0070C0"/>
          <w:sz w:val="22"/>
          <w:szCs w:val="22"/>
        </w:rPr>
        <w:t xml:space="preserve"> по 31.12.201</w:t>
      </w:r>
      <w:r w:rsidR="00836D77">
        <w:rPr>
          <w:rFonts w:ascii="Calibri" w:hAnsi="Calibri"/>
          <w:b/>
          <w:color w:val="0070C0"/>
          <w:sz w:val="22"/>
          <w:szCs w:val="22"/>
        </w:rPr>
        <w:t>9</w:t>
      </w:r>
      <w:r w:rsidRPr="00E53A71">
        <w:rPr>
          <w:rFonts w:ascii="Calibri" w:hAnsi="Calibri"/>
          <w:b/>
          <w:color w:val="0070C0"/>
          <w:sz w:val="22"/>
          <w:szCs w:val="22"/>
        </w:rPr>
        <w:t xml:space="preserve"> (кроме 01-05.05.201</w:t>
      </w:r>
      <w:r w:rsidR="00836D77">
        <w:rPr>
          <w:rFonts w:ascii="Calibri" w:hAnsi="Calibri"/>
          <w:b/>
          <w:color w:val="0070C0"/>
          <w:sz w:val="22"/>
          <w:szCs w:val="22"/>
        </w:rPr>
        <w:t>9</w:t>
      </w:r>
      <w:r w:rsidRPr="00E53A71">
        <w:rPr>
          <w:rFonts w:ascii="Calibri" w:hAnsi="Calibri"/>
          <w:b/>
          <w:color w:val="0070C0"/>
          <w:sz w:val="22"/>
          <w:szCs w:val="22"/>
        </w:rPr>
        <w:t xml:space="preserve"> и 01-10.10.201</w:t>
      </w:r>
      <w:r w:rsidR="00836D77">
        <w:rPr>
          <w:rFonts w:ascii="Calibri" w:hAnsi="Calibri"/>
          <w:b/>
          <w:color w:val="0070C0"/>
          <w:sz w:val="22"/>
          <w:szCs w:val="22"/>
        </w:rPr>
        <w:t>9</w:t>
      </w:r>
      <w:r w:rsidRPr="00E53A71">
        <w:rPr>
          <w:rFonts w:ascii="Calibri" w:hAnsi="Calibri"/>
          <w:b/>
          <w:color w:val="0070C0"/>
          <w:sz w:val="22"/>
          <w:szCs w:val="22"/>
        </w:rPr>
        <w:t>)</w:t>
      </w:r>
    </w:p>
    <w:tbl>
      <w:tblPr>
        <w:tblStyle w:val="aa"/>
        <w:tblW w:w="0" w:type="auto"/>
        <w:tblLook w:val="04A0"/>
      </w:tblPr>
      <w:tblGrid>
        <w:gridCol w:w="2518"/>
        <w:gridCol w:w="2410"/>
        <w:gridCol w:w="2126"/>
        <w:gridCol w:w="3652"/>
      </w:tblGrid>
      <w:tr w:rsidR="00D60DC8" w:rsidRPr="00B575D8" w:rsidTr="00B575D8">
        <w:tc>
          <w:tcPr>
            <w:tcW w:w="2518" w:type="dxa"/>
            <w:shd w:val="clear" w:color="auto" w:fill="5BB9FF"/>
          </w:tcPr>
          <w:p w:rsidR="00D60DC8" w:rsidRPr="00576AF2" w:rsidRDefault="00D60DC8" w:rsidP="00E53A71">
            <w:pPr>
              <w:rPr>
                <w:rFonts w:ascii="Calibri" w:hAnsi="Calibri"/>
                <w:b/>
                <w:color w:val="FFFFFF" w:themeColor="background1"/>
              </w:rPr>
            </w:pPr>
            <w:r w:rsidRPr="00576AF2">
              <w:rPr>
                <w:rFonts w:ascii="Calibri" w:hAnsi="Calibri"/>
                <w:b/>
                <w:color w:val="FFFFFF" w:themeColor="background1"/>
              </w:rPr>
              <w:t xml:space="preserve">группа </w:t>
            </w:r>
            <w:r w:rsidR="00E53A71" w:rsidRPr="00576AF2">
              <w:rPr>
                <w:rFonts w:ascii="Calibri" w:hAnsi="Calibri"/>
                <w:b/>
                <w:color w:val="FFFFFF" w:themeColor="background1"/>
              </w:rPr>
              <w:t xml:space="preserve">от 6ти </w:t>
            </w:r>
            <w:r w:rsidRPr="00576AF2">
              <w:rPr>
                <w:rFonts w:ascii="Calibri" w:hAnsi="Calibri"/>
                <w:b/>
                <w:color w:val="FFFFFF" w:themeColor="background1"/>
              </w:rPr>
              <w:t>человек</w:t>
            </w:r>
          </w:p>
        </w:tc>
        <w:tc>
          <w:tcPr>
            <w:tcW w:w="2410" w:type="dxa"/>
            <w:shd w:val="clear" w:color="auto" w:fill="5BB9FF"/>
          </w:tcPr>
          <w:p w:rsidR="00D60DC8" w:rsidRPr="00B575D8" w:rsidRDefault="00E53A71" w:rsidP="00274CB1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575D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г</w:t>
            </w:r>
            <w:r w:rsidR="00D60DC8" w:rsidRPr="00B575D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руппа</w:t>
            </w:r>
            <w:r w:rsidRPr="00B575D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от</w:t>
            </w:r>
            <w:r w:rsidR="00D60DC8" w:rsidRPr="00B575D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575D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4х </w:t>
            </w:r>
            <w:r w:rsidR="00D60DC8" w:rsidRPr="00B575D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shd w:val="clear" w:color="auto" w:fill="5BB9FF"/>
          </w:tcPr>
          <w:p w:rsidR="00D60DC8" w:rsidRPr="00B575D8" w:rsidRDefault="00D60DC8" w:rsidP="00E53A71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575D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группа </w:t>
            </w:r>
            <w:r w:rsidR="00E53A71" w:rsidRPr="00B575D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2</w:t>
            </w:r>
            <w:r w:rsidRPr="00B575D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человек</w:t>
            </w:r>
            <w:r w:rsidR="00E53A71" w:rsidRPr="00B575D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а</w:t>
            </w:r>
          </w:p>
        </w:tc>
        <w:tc>
          <w:tcPr>
            <w:tcW w:w="3652" w:type="dxa"/>
            <w:shd w:val="clear" w:color="auto" w:fill="5BB9FF"/>
          </w:tcPr>
          <w:p w:rsidR="00D60DC8" w:rsidRPr="00B575D8" w:rsidRDefault="00D60DC8" w:rsidP="00274CB1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575D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доплата за одноместное размещение</w:t>
            </w:r>
          </w:p>
        </w:tc>
      </w:tr>
      <w:tr w:rsidR="00D60DC8" w:rsidRPr="00B575D8" w:rsidTr="00B575D8">
        <w:tc>
          <w:tcPr>
            <w:tcW w:w="2518" w:type="dxa"/>
          </w:tcPr>
          <w:p w:rsidR="00D60DC8" w:rsidRPr="00576AF2" w:rsidRDefault="00856F7A" w:rsidP="00FF2FF2">
            <w:pPr>
              <w:rPr>
                <w:rFonts w:ascii="Calibri" w:hAnsi="Calibri"/>
                <w:b/>
                <w:color w:val="0070C0"/>
                <w:sz w:val="40"/>
                <w:szCs w:val="40"/>
                <w:lang w:val="en-US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690</w:t>
            </w:r>
            <w:r w:rsidR="00E53A71" w:rsidRPr="00576AF2">
              <w:rPr>
                <w:rFonts w:ascii="Calibri" w:hAnsi="Calibri"/>
                <w:b/>
                <w:color w:val="0070C0"/>
                <w:sz w:val="40"/>
                <w:szCs w:val="40"/>
              </w:rPr>
              <w:t xml:space="preserve"> </w:t>
            </w:r>
            <w:r w:rsidR="00E53A71" w:rsidRPr="00576AF2">
              <w:rPr>
                <w:rFonts w:ascii="Calibri" w:hAnsi="Calibri"/>
                <w:b/>
                <w:color w:val="0070C0"/>
                <w:sz w:val="40"/>
                <w:szCs w:val="40"/>
                <w:lang w:val="en-US"/>
              </w:rPr>
              <w:t>$</w:t>
            </w:r>
          </w:p>
        </w:tc>
        <w:tc>
          <w:tcPr>
            <w:tcW w:w="2410" w:type="dxa"/>
          </w:tcPr>
          <w:p w:rsidR="00D60DC8" w:rsidRPr="00B575D8" w:rsidRDefault="00856F7A" w:rsidP="00D4486E">
            <w:pPr>
              <w:rPr>
                <w:rFonts w:ascii="Calibri" w:hAnsi="Calibri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t>7</w:t>
            </w:r>
            <w:r w:rsidR="00D4486E">
              <w:rPr>
                <w:rFonts w:ascii="Calibri" w:hAnsi="Calibri"/>
                <w:b/>
                <w:color w:val="0070C0"/>
                <w:sz w:val="28"/>
                <w:szCs w:val="28"/>
              </w:rPr>
              <w:t>8</w:t>
            </w:r>
            <w:r w:rsidR="00FF2FF2" w:rsidRPr="00B575D8">
              <w:rPr>
                <w:rFonts w:ascii="Calibri" w:hAnsi="Calibri"/>
                <w:b/>
                <w:color w:val="0070C0"/>
                <w:sz w:val="28"/>
                <w:szCs w:val="28"/>
              </w:rPr>
              <w:t>0</w:t>
            </w:r>
            <w:r w:rsidR="00E53A71" w:rsidRPr="00B575D8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</w:t>
            </w:r>
            <w:r w:rsidR="00E53A71" w:rsidRPr="00B575D8">
              <w:rPr>
                <w:rFonts w:ascii="Calibri" w:hAnsi="Calibri"/>
                <w:b/>
                <w:color w:val="0070C0"/>
                <w:sz w:val="28"/>
                <w:szCs w:val="28"/>
                <w:lang w:val="en-US"/>
              </w:rPr>
              <w:t>$</w:t>
            </w:r>
          </w:p>
        </w:tc>
        <w:tc>
          <w:tcPr>
            <w:tcW w:w="2126" w:type="dxa"/>
          </w:tcPr>
          <w:p w:rsidR="00D60DC8" w:rsidRPr="00B575D8" w:rsidRDefault="00856F7A" w:rsidP="00E53A71">
            <w:pPr>
              <w:rPr>
                <w:rFonts w:ascii="Calibri" w:hAnsi="Calibri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t>1050</w:t>
            </w:r>
            <w:r w:rsidR="00E53A71" w:rsidRPr="00B575D8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</w:t>
            </w:r>
            <w:r w:rsidR="00E53A71" w:rsidRPr="00B575D8">
              <w:rPr>
                <w:rFonts w:ascii="Calibri" w:hAnsi="Calibri"/>
                <w:b/>
                <w:color w:val="0070C0"/>
                <w:sz w:val="28"/>
                <w:szCs w:val="28"/>
                <w:lang w:val="en-US"/>
              </w:rPr>
              <w:t>$</w:t>
            </w:r>
          </w:p>
        </w:tc>
        <w:tc>
          <w:tcPr>
            <w:tcW w:w="3652" w:type="dxa"/>
          </w:tcPr>
          <w:p w:rsidR="00D60DC8" w:rsidRPr="00B575D8" w:rsidRDefault="00856F7A" w:rsidP="00274CB1">
            <w:pPr>
              <w:rPr>
                <w:rFonts w:ascii="Calibri" w:hAnsi="Calibri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t>90</w:t>
            </w:r>
            <w:r w:rsidR="00E53A71" w:rsidRPr="00B575D8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</w:t>
            </w:r>
            <w:r w:rsidR="00E53A71" w:rsidRPr="00B575D8">
              <w:rPr>
                <w:rFonts w:ascii="Calibri" w:hAnsi="Calibri"/>
                <w:b/>
                <w:color w:val="0070C0"/>
                <w:sz w:val="28"/>
                <w:szCs w:val="28"/>
                <w:lang w:val="en-US"/>
              </w:rPr>
              <w:t>$</w:t>
            </w:r>
          </w:p>
        </w:tc>
      </w:tr>
    </w:tbl>
    <w:p w:rsidR="00274CB1" w:rsidRDefault="00274CB1" w:rsidP="00274CB1">
      <w:pPr>
        <w:rPr>
          <w:rFonts w:ascii="Calibri" w:hAnsi="Calibri"/>
          <w:b/>
          <w:color w:val="0070C0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/>
      </w:tblPr>
      <w:tblGrid>
        <w:gridCol w:w="10882"/>
      </w:tblGrid>
      <w:tr w:rsidR="00E53A71" w:rsidRPr="00E53A71" w:rsidTr="00B575D8">
        <w:tc>
          <w:tcPr>
            <w:tcW w:w="10882" w:type="dxa"/>
            <w:shd w:val="clear" w:color="auto" w:fill="0070C0"/>
          </w:tcPr>
          <w:p w:rsidR="00E53A71" w:rsidRPr="00E53A71" w:rsidRDefault="00E53A71" w:rsidP="00274CB1">
            <w:pPr>
              <w:rPr>
                <w:rFonts w:ascii="Han Zi" w:hAnsi="Han Zi"/>
                <w:color w:val="FFFFFF" w:themeColor="background1"/>
                <w:sz w:val="28"/>
                <w:szCs w:val="28"/>
              </w:rPr>
            </w:pPr>
            <w:r w:rsidRPr="00E53A71">
              <w:rPr>
                <w:rFonts w:ascii="Han Zi" w:hAnsi="Han Zi"/>
                <w:color w:val="FFFFFF" w:themeColor="background1"/>
                <w:sz w:val="28"/>
                <w:szCs w:val="28"/>
              </w:rPr>
              <w:t>В стоимость тура входит:</w:t>
            </w:r>
          </w:p>
        </w:tc>
      </w:tr>
    </w:tbl>
    <w:p w:rsidR="0013039A" w:rsidRPr="009B1F8E" w:rsidRDefault="0013039A" w:rsidP="0013039A">
      <w:pPr>
        <w:numPr>
          <w:ilvl w:val="0"/>
          <w:numId w:val="7"/>
        </w:numPr>
        <w:rPr>
          <w:rFonts w:ascii="Calibri" w:hAnsi="Calibri"/>
          <w:color w:val="004F8A"/>
          <w:sz w:val="16"/>
          <w:szCs w:val="16"/>
        </w:rPr>
      </w:pPr>
      <w:r w:rsidRPr="009B1F8E">
        <w:rPr>
          <w:rFonts w:ascii="Calibri" w:hAnsi="Calibri"/>
          <w:color w:val="004F8A"/>
          <w:sz w:val="16"/>
          <w:szCs w:val="16"/>
        </w:rPr>
        <w:t xml:space="preserve">Проживание в </w:t>
      </w:r>
      <w:proofErr w:type="gramStart"/>
      <w:r w:rsidRPr="009B1F8E">
        <w:rPr>
          <w:rFonts w:ascii="Calibri" w:hAnsi="Calibri"/>
          <w:color w:val="004F8A"/>
          <w:sz w:val="16"/>
          <w:szCs w:val="16"/>
        </w:rPr>
        <w:t>гостиницах</w:t>
      </w:r>
      <w:proofErr w:type="gramEnd"/>
      <w:r w:rsidRPr="009B1F8E">
        <w:rPr>
          <w:rFonts w:ascii="Calibri" w:hAnsi="Calibri"/>
          <w:color w:val="004F8A"/>
          <w:sz w:val="16"/>
          <w:szCs w:val="16"/>
        </w:rPr>
        <w:t xml:space="preserve">  </w:t>
      </w:r>
      <w:r w:rsidR="00A14D00" w:rsidRPr="009B1F8E">
        <w:rPr>
          <w:rFonts w:ascii="Calibri" w:hAnsi="Calibri"/>
          <w:color w:val="004F8A"/>
          <w:sz w:val="16"/>
          <w:szCs w:val="16"/>
        </w:rPr>
        <w:t>3*</w:t>
      </w:r>
    </w:p>
    <w:p w:rsidR="0013039A" w:rsidRPr="009B1F8E" w:rsidRDefault="0013039A" w:rsidP="0013039A">
      <w:pPr>
        <w:numPr>
          <w:ilvl w:val="0"/>
          <w:numId w:val="7"/>
        </w:numPr>
        <w:rPr>
          <w:rFonts w:ascii="Calibri" w:hAnsi="Calibri"/>
          <w:color w:val="004F8A"/>
          <w:sz w:val="16"/>
          <w:szCs w:val="16"/>
        </w:rPr>
      </w:pPr>
      <w:r w:rsidRPr="009B1F8E">
        <w:rPr>
          <w:rFonts w:ascii="Calibri" w:hAnsi="Calibri"/>
          <w:color w:val="004F8A"/>
          <w:sz w:val="16"/>
          <w:szCs w:val="16"/>
        </w:rPr>
        <w:t>Экскурсии, перечисленные в  программе пребывания    (с входными билетами)</w:t>
      </w:r>
    </w:p>
    <w:p w:rsidR="0013039A" w:rsidRPr="009B1F8E" w:rsidRDefault="0013039A" w:rsidP="0013039A">
      <w:pPr>
        <w:numPr>
          <w:ilvl w:val="0"/>
          <w:numId w:val="7"/>
        </w:numPr>
        <w:rPr>
          <w:rFonts w:ascii="Calibri" w:hAnsi="Calibri"/>
          <w:color w:val="004F8A"/>
          <w:sz w:val="16"/>
          <w:szCs w:val="16"/>
        </w:rPr>
      </w:pPr>
      <w:r w:rsidRPr="009B1F8E">
        <w:rPr>
          <w:rFonts w:ascii="Calibri" w:hAnsi="Calibri"/>
          <w:color w:val="004F8A"/>
          <w:sz w:val="16"/>
          <w:szCs w:val="16"/>
        </w:rPr>
        <w:t>Питание по программе пребывания (завтраки, шведский стол в ресторанах гостиниц)</w:t>
      </w:r>
    </w:p>
    <w:p w:rsidR="0013039A" w:rsidRPr="009B1F8E" w:rsidRDefault="0013039A" w:rsidP="0013039A">
      <w:pPr>
        <w:numPr>
          <w:ilvl w:val="0"/>
          <w:numId w:val="7"/>
        </w:numPr>
        <w:rPr>
          <w:rFonts w:ascii="Calibri" w:hAnsi="Calibri"/>
          <w:color w:val="004F8A"/>
          <w:sz w:val="16"/>
          <w:szCs w:val="16"/>
        </w:rPr>
      </w:pPr>
      <w:r w:rsidRPr="009B1F8E">
        <w:rPr>
          <w:rFonts w:ascii="Calibri" w:hAnsi="Calibri"/>
          <w:color w:val="004F8A"/>
          <w:sz w:val="16"/>
          <w:szCs w:val="16"/>
        </w:rPr>
        <w:t>Трансфер (встречи + проводы)</w:t>
      </w:r>
    </w:p>
    <w:p w:rsidR="0013039A" w:rsidRPr="009B1F8E" w:rsidRDefault="0013039A" w:rsidP="0013039A">
      <w:pPr>
        <w:numPr>
          <w:ilvl w:val="0"/>
          <w:numId w:val="7"/>
        </w:numPr>
        <w:rPr>
          <w:rFonts w:ascii="Calibri" w:hAnsi="Calibri"/>
          <w:color w:val="004F8A"/>
          <w:sz w:val="16"/>
          <w:szCs w:val="16"/>
        </w:rPr>
      </w:pPr>
      <w:r w:rsidRPr="009B1F8E">
        <w:rPr>
          <w:rFonts w:ascii="Calibri" w:hAnsi="Calibri"/>
          <w:color w:val="004F8A"/>
          <w:sz w:val="16"/>
          <w:szCs w:val="16"/>
        </w:rPr>
        <w:t xml:space="preserve">Поезд Пекин – </w:t>
      </w:r>
      <w:proofErr w:type="spellStart"/>
      <w:r w:rsidRPr="009B1F8E">
        <w:rPr>
          <w:rFonts w:ascii="Calibri" w:hAnsi="Calibri"/>
          <w:color w:val="004F8A"/>
          <w:sz w:val="16"/>
          <w:szCs w:val="16"/>
        </w:rPr>
        <w:t>Чжанцзяцзе</w:t>
      </w:r>
      <w:proofErr w:type="spellEnd"/>
      <w:r w:rsidRPr="009B1F8E">
        <w:rPr>
          <w:rFonts w:ascii="Calibri" w:hAnsi="Calibri"/>
          <w:color w:val="004F8A"/>
          <w:sz w:val="16"/>
          <w:szCs w:val="16"/>
        </w:rPr>
        <w:t xml:space="preserve"> - Пекин  - плацкарт.</w:t>
      </w:r>
    </w:p>
    <w:p w:rsidR="00576AF2" w:rsidRPr="009B1F8E" w:rsidRDefault="0013039A" w:rsidP="006B2092">
      <w:pPr>
        <w:numPr>
          <w:ilvl w:val="0"/>
          <w:numId w:val="7"/>
        </w:numPr>
        <w:rPr>
          <w:rFonts w:ascii="Calibri" w:hAnsi="Calibri"/>
          <w:color w:val="004F8A"/>
          <w:sz w:val="16"/>
          <w:szCs w:val="16"/>
        </w:rPr>
      </w:pPr>
      <w:r w:rsidRPr="009B1F8E">
        <w:rPr>
          <w:rFonts w:ascii="Calibri" w:hAnsi="Calibri"/>
          <w:color w:val="004F8A"/>
          <w:sz w:val="16"/>
          <w:szCs w:val="16"/>
        </w:rPr>
        <w:t xml:space="preserve">Встречающий русскоговорящий гид в </w:t>
      </w:r>
      <w:proofErr w:type="gramStart"/>
      <w:r w:rsidRPr="009B1F8E">
        <w:rPr>
          <w:rFonts w:ascii="Calibri" w:hAnsi="Calibri"/>
          <w:color w:val="004F8A"/>
          <w:sz w:val="16"/>
          <w:szCs w:val="16"/>
        </w:rPr>
        <w:t>Пекине</w:t>
      </w:r>
      <w:proofErr w:type="gramEnd"/>
      <w:r w:rsidRPr="009B1F8E">
        <w:rPr>
          <w:rFonts w:ascii="Calibri" w:hAnsi="Calibri"/>
          <w:color w:val="004F8A"/>
          <w:sz w:val="16"/>
          <w:szCs w:val="16"/>
        </w:rPr>
        <w:t xml:space="preserve"> и на </w:t>
      </w:r>
      <w:proofErr w:type="spellStart"/>
      <w:r w:rsidRPr="009B1F8E">
        <w:rPr>
          <w:rFonts w:ascii="Calibri" w:hAnsi="Calibri"/>
          <w:color w:val="004F8A"/>
          <w:sz w:val="16"/>
          <w:szCs w:val="16"/>
        </w:rPr>
        <w:t>Чжанцзяцзе</w:t>
      </w:r>
      <w:proofErr w:type="spellEnd"/>
    </w:p>
    <w:p w:rsidR="009B1F8E" w:rsidRPr="009B1F8E" w:rsidRDefault="009B1F8E" w:rsidP="009B1F8E">
      <w:pPr>
        <w:ind w:left="720"/>
        <w:rPr>
          <w:rFonts w:ascii="Calibri" w:hAnsi="Calibri"/>
          <w:color w:val="004F8A"/>
          <w:sz w:val="20"/>
          <w:szCs w:val="20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/>
      </w:tblPr>
      <w:tblGrid>
        <w:gridCol w:w="10882"/>
      </w:tblGrid>
      <w:tr w:rsidR="0013039A" w:rsidRPr="0013039A" w:rsidTr="00B575D8">
        <w:tc>
          <w:tcPr>
            <w:tcW w:w="10882" w:type="dxa"/>
            <w:shd w:val="clear" w:color="auto" w:fill="0070C0"/>
          </w:tcPr>
          <w:p w:rsidR="0013039A" w:rsidRPr="0013039A" w:rsidRDefault="0013039A" w:rsidP="0013039A">
            <w:pPr>
              <w:pStyle w:val="ad"/>
              <w:ind w:left="0"/>
              <w:rPr>
                <w:rFonts w:ascii="Han Zi" w:hAnsi="Han Zi"/>
                <w:color w:val="FFFFFF" w:themeColor="background1"/>
                <w:sz w:val="28"/>
                <w:szCs w:val="28"/>
              </w:rPr>
            </w:pPr>
            <w:r w:rsidRPr="0013039A">
              <w:rPr>
                <w:rFonts w:ascii="Han Zi" w:hAnsi="Han Zi"/>
                <w:color w:val="FFFFFF" w:themeColor="background1"/>
                <w:sz w:val="28"/>
                <w:szCs w:val="28"/>
              </w:rPr>
              <w:t>Дополнительно оплачивается:</w:t>
            </w:r>
          </w:p>
        </w:tc>
      </w:tr>
    </w:tbl>
    <w:p w:rsidR="0013039A" w:rsidRPr="009B1F8E" w:rsidRDefault="00AD5611" w:rsidP="0013039A">
      <w:pPr>
        <w:numPr>
          <w:ilvl w:val="0"/>
          <w:numId w:val="8"/>
        </w:numPr>
        <w:rPr>
          <w:rFonts w:ascii="Calibri" w:hAnsi="Calibri"/>
          <w:color w:val="004F8A"/>
          <w:sz w:val="16"/>
          <w:szCs w:val="16"/>
        </w:rPr>
      </w:pPr>
      <w:r w:rsidRPr="009B1F8E">
        <w:rPr>
          <w:rFonts w:ascii="Calibri" w:hAnsi="Calibri"/>
          <w:color w:val="004F8A"/>
          <w:sz w:val="16"/>
          <w:szCs w:val="16"/>
        </w:rPr>
        <w:t>а</w:t>
      </w:r>
      <w:r w:rsidR="0013039A" w:rsidRPr="009B1F8E">
        <w:rPr>
          <w:rFonts w:ascii="Calibri" w:hAnsi="Calibri"/>
          <w:color w:val="004F8A"/>
          <w:sz w:val="16"/>
          <w:szCs w:val="16"/>
        </w:rPr>
        <w:t xml:space="preserve">виаперелет Владивосток – Пекин – Владивосток от </w:t>
      </w:r>
      <w:r w:rsidR="00A14D00" w:rsidRPr="009B1F8E">
        <w:rPr>
          <w:rFonts w:ascii="Calibri" w:hAnsi="Calibri"/>
          <w:color w:val="004F8A"/>
          <w:sz w:val="16"/>
          <w:szCs w:val="16"/>
        </w:rPr>
        <w:t>10000</w:t>
      </w:r>
      <w:r w:rsidR="0013039A" w:rsidRPr="009B1F8E">
        <w:rPr>
          <w:rFonts w:ascii="Calibri" w:hAnsi="Calibri"/>
          <w:color w:val="004F8A"/>
          <w:sz w:val="16"/>
          <w:szCs w:val="16"/>
        </w:rPr>
        <w:t xml:space="preserve"> рублей</w:t>
      </w:r>
    </w:p>
    <w:p w:rsidR="0013039A" w:rsidRPr="009B1F8E" w:rsidRDefault="00AD5611" w:rsidP="0013039A">
      <w:pPr>
        <w:numPr>
          <w:ilvl w:val="0"/>
          <w:numId w:val="8"/>
        </w:numPr>
        <w:rPr>
          <w:rFonts w:ascii="Calibri" w:hAnsi="Calibri"/>
          <w:color w:val="004F8A"/>
          <w:sz w:val="16"/>
          <w:szCs w:val="16"/>
        </w:rPr>
      </w:pPr>
      <w:r w:rsidRPr="009B1F8E">
        <w:rPr>
          <w:rFonts w:ascii="Calibri" w:hAnsi="Calibri"/>
          <w:color w:val="004F8A"/>
          <w:sz w:val="16"/>
          <w:szCs w:val="16"/>
        </w:rPr>
        <w:t>с</w:t>
      </w:r>
      <w:r w:rsidR="0013039A" w:rsidRPr="009B1F8E">
        <w:rPr>
          <w:rFonts w:ascii="Calibri" w:hAnsi="Calibri"/>
          <w:color w:val="004F8A"/>
          <w:sz w:val="16"/>
          <w:szCs w:val="16"/>
        </w:rPr>
        <w:t xml:space="preserve">траховой медицинский полис от </w:t>
      </w:r>
      <w:r w:rsidR="00576AF2" w:rsidRPr="009B1F8E">
        <w:rPr>
          <w:rFonts w:ascii="Calibri" w:hAnsi="Calibri"/>
          <w:color w:val="004F8A"/>
          <w:sz w:val="16"/>
          <w:szCs w:val="16"/>
        </w:rPr>
        <w:t>650</w:t>
      </w:r>
      <w:r w:rsidR="0013039A" w:rsidRPr="009B1F8E">
        <w:rPr>
          <w:rFonts w:ascii="Calibri" w:hAnsi="Calibri"/>
          <w:color w:val="004F8A"/>
          <w:sz w:val="16"/>
          <w:szCs w:val="16"/>
        </w:rPr>
        <w:t xml:space="preserve"> рублей</w:t>
      </w:r>
    </w:p>
    <w:p w:rsidR="0013039A" w:rsidRPr="009B1F8E" w:rsidRDefault="0013039A" w:rsidP="0013039A">
      <w:pPr>
        <w:numPr>
          <w:ilvl w:val="0"/>
          <w:numId w:val="8"/>
        </w:numPr>
        <w:rPr>
          <w:rFonts w:ascii="Calibri" w:hAnsi="Calibri"/>
          <w:color w:val="004F8A"/>
          <w:sz w:val="16"/>
          <w:szCs w:val="16"/>
        </w:rPr>
      </w:pPr>
      <w:r w:rsidRPr="009B1F8E">
        <w:rPr>
          <w:rFonts w:ascii="Calibri" w:hAnsi="Calibri"/>
          <w:color w:val="004F8A"/>
          <w:sz w:val="16"/>
          <w:szCs w:val="16"/>
        </w:rPr>
        <w:t>групповое визирование по списку от 5ти человек 750 рублей</w:t>
      </w:r>
    </w:p>
    <w:p w:rsidR="0013039A" w:rsidRPr="009B1F8E" w:rsidRDefault="00AD5611" w:rsidP="0013039A">
      <w:pPr>
        <w:numPr>
          <w:ilvl w:val="0"/>
          <w:numId w:val="8"/>
        </w:numPr>
        <w:rPr>
          <w:color w:val="004F8A"/>
          <w:sz w:val="16"/>
          <w:szCs w:val="16"/>
        </w:rPr>
      </w:pPr>
      <w:r w:rsidRPr="009B1F8E">
        <w:rPr>
          <w:rFonts w:ascii="Calibri" w:hAnsi="Calibri"/>
          <w:color w:val="004F8A"/>
          <w:sz w:val="16"/>
          <w:szCs w:val="16"/>
        </w:rPr>
        <w:t>п</w:t>
      </w:r>
      <w:r w:rsidR="0013039A" w:rsidRPr="009B1F8E">
        <w:rPr>
          <w:rFonts w:ascii="Calibri" w:hAnsi="Calibri"/>
          <w:color w:val="004F8A"/>
          <w:sz w:val="16"/>
          <w:szCs w:val="16"/>
        </w:rPr>
        <w:t>ри группе менее 5ти человек индивидуальная виза КНР 4</w:t>
      </w:r>
      <w:r w:rsidRPr="009B1F8E">
        <w:rPr>
          <w:rFonts w:ascii="Calibri" w:hAnsi="Calibri"/>
          <w:color w:val="004F8A"/>
          <w:sz w:val="16"/>
          <w:szCs w:val="16"/>
        </w:rPr>
        <w:t>3</w:t>
      </w:r>
      <w:r w:rsidR="0013039A" w:rsidRPr="009B1F8E">
        <w:rPr>
          <w:rFonts w:ascii="Calibri" w:hAnsi="Calibri"/>
          <w:color w:val="004F8A"/>
          <w:sz w:val="16"/>
          <w:szCs w:val="16"/>
        </w:rPr>
        <w:t>00 рублей.</w:t>
      </w:r>
    </w:p>
    <w:p w:rsidR="00AD5611" w:rsidRPr="009B1F8E" w:rsidRDefault="00AD5611" w:rsidP="0013039A">
      <w:pPr>
        <w:numPr>
          <w:ilvl w:val="0"/>
          <w:numId w:val="8"/>
        </w:numPr>
        <w:rPr>
          <w:rFonts w:asciiTheme="minorHAnsi" w:hAnsiTheme="minorHAnsi"/>
          <w:color w:val="004F8A"/>
          <w:sz w:val="16"/>
          <w:szCs w:val="16"/>
        </w:rPr>
      </w:pPr>
      <w:r w:rsidRPr="009B1F8E">
        <w:rPr>
          <w:rFonts w:asciiTheme="minorHAnsi" w:hAnsiTheme="minorHAnsi"/>
          <w:color w:val="004F8A"/>
          <w:sz w:val="16"/>
          <w:szCs w:val="16"/>
        </w:rPr>
        <w:t xml:space="preserve">по запросу возможно купе на маршруте Пекин – </w:t>
      </w:r>
      <w:proofErr w:type="spellStart"/>
      <w:r w:rsidRPr="009B1F8E">
        <w:rPr>
          <w:rFonts w:asciiTheme="minorHAnsi" w:hAnsiTheme="minorHAnsi"/>
          <w:color w:val="004F8A"/>
          <w:sz w:val="16"/>
          <w:szCs w:val="16"/>
        </w:rPr>
        <w:t>Чжанцзяцзе</w:t>
      </w:r>
      <w:proofErr w:type="spellEnd"/>
      <w:r w:rsidRPr="009B1F8E">
        <w:rPr>
          <w:rFonts w:asciiTheme="minorHAnsi" w:hAnsiTheme="minorHAnsi"/>
          <w:color w:val="004F8A"/>
          <w:sz w:val="16"/>
          <w:szCs w:val="16"/>
        </w:rPr>
        <w:t xml:space="preserve"> – Пекин, доплата </w:t>
      </w:r>
      <w:r w:rsidR="00856F7A" w:rsidRPr="009B1F8E">
        <w:rPr>
          <w:rFonts w:asciiTheme="minorHAnsi" w:hAnsiTheme="minorHAnsi"/>
          <w:color w:val="004F8A"/>
          <w:sz w:val="16"/>
          <w:szCs w:val="16"/>
        </w:rPr>
        <w:t>80</w:t>
      </w:r>
      <w:r w:rsidRPr="009B1F8E">
        <w:rPr>
          <w:rFonts w:asciiTheme="minorHAnsi" w:hAnsiTheme="minorHAnsi"/>
          <w:color w:val="004F8A"/>
          <w:sz w:val="16"/>
          <w:szCs w:val="16"/>
        </w:rPr>
        <w:t xml:space="preserve"> долларов США с человека</w:t>
      </w:r>
    </w:p>
    <w:p w:rsidR="00576AF2" w:rsidRPr="00AD5611" w:rsidRDefault="00576AF2" w:rsidP="00576AF2">
      <w:pPr>
        <w:ind w:left="720"/>
        <w:rPr>
          <w:rFonts w:asciiTheme="minorHAnsi" w:hAnsiTheme="minorHAnsi"/>
          <w:color w:val="004F8A"/>
          <w:sz w:val="20"/>
          <w:szCs w:val="20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/>
      </w:tblPr>
      <w:tblGrid>
        <w:gridCol w:w="10882"/>
      </w:tblGrid>
      <w:tr w:rsidR="0013039A" w:rsidRPr="0013039A" w:rsidTr="00B575D8">
        <w:tc>
          <w:tcPr>
            <w:tcW w:w="10882" w:type="dxa"/>
            <w:shd w:val="clear" w:color="auto" w:fill="0070C0"/>
          </w:tcPr>
          <w:p w:rsidR="0013039A" w:rsidRPr="0013039A" w:rsidRDefault="0013039A" w:rsidP="0013039A">
            <w:pPr>
              <w:rPr>
                <w:rFonts w:ascii="Han Zi" w:hAnsi="Han Zi"/>
                <w:color w:val="FFFFFF" w:themeColor="background1"/>
                <w:sz w:val="28"/>
                <w:szCs w:val="28"/>
              </w:rPr>
            </w:pPr>
            <w:r w:rsidRPr="0013039A">
              <w:rPr>
                <w:rFonts w:ascii="Han Zi" w:hAnsi="Han Zi"/>
                <w:color w:val="FFFFFF" w:themeColor="background1"/>
                <w:sz w:val="28"/>
                <w:szCs w:val="28"/>
              </w:rPr>
              <w:t>Даты заездов:</w:t>
            </w:r>
          </w:p>
        </w:tc>
      </w:tr>
    </w:tbl>
    <w:p w:rsidR="0013039A" w:rsidRPr="0013039A" w:rsidRDefault="0013039A" w:rsidP="0013039A">
      <w:pPr>
        <w:rPr>
          <w:color w:val="004F8A"/>
          <w:sz w:val="22"/>
          <w:szCs w:val="22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8"/>
        <w:gridCol w:w="1124"/>
        <w:gridCol w:w="1378"/>
        <w:gridCol w:w="1320"/>
        <w:gridCol w:w="1098"/>
        <w:gridCol w:w="1103"/>
        <w:gridCol w:w="1175"/>
        <w:gridCol w:w="1144"/>
        <w:gridCol w:w="1112"/>
      </w:tblGrid>
      <w:tr w:rsidR="00856F7A" w:rsidRPr="0013039A" w:rsidTr="008B46F6">
        <w:tc>
          <w:tcPr>
            <w:tcW w:w="1428" w:type="dxa"/>
          </w:tcPr>
          <w:p w:rsidR="00856F7A" w:rsidRDefault="001E4A8F" w:rsidP="0013039A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МАРТ</w:t>
            </w:r>
          </w:p>
          <w:p w:rsidR="001E4A8F" w:rsidRDefault="00A14D00" w:rsidP="0013039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10-17.03</w:t>
            </w:r>
          </w:p>
          <w:p w:rsidR="001E4A8F" w:rsidRPr="008B46F6" w:rsidRDefault="00A14D00" w:rsidP="0013039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24-31.03</w:t>
            </w:r>
          </w:p>
        </w:tc>
        <w:tc>
          <w:tcPr>
            <w:tcW w:w="1124" w:type="dxa"/>
          </w:tcPr>
          <w:p w:rsidR="00856F7A" w:rsidRDefault="001E4A8F" w:rsidP="0013039A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АПРЕЛЬ</w:t>
            </w:r>
          </w:p>
          <w:p w:rsidR="001E4A8F" w:rsidRDefault="00A14D00" w:rsidP="0013039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09-16.04</w:t>
            </w:r>
          </w:p>
          <w:p w:rsidR="00A14D00" w:rsidRPr="005D5DEA" w:rsidRDefault="00A14D00" w:rsidP="0013039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21-28.04</w:t>
            </w:r>
          </w:p>
        </w:tc>
        <w:tc>
          <w:tcPr>
            <w:tcW w:w="1378" w:type="dxa"/>
          </w:tcPr>
          <w:p w:rsidR="00856F7A" w:rsidRDefault="001E4A8F" w:rsidP="0013039A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МАЙ</w:t>
            </w:r>
          </w:p>
          <w:p w:rsidR="005D5DEA" w:rsidRDefault="00A14D00" w:rsidP="0013039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07-14.05</w:t>
            </w:r>
          </w:p>
          <w:p w:rsidR="00A14D00" w:rsidRPr="005D5DEA" w:rsidRDefault="003974AD" w:rsidP="0013039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19-26.05</w:t>
            </w:r>
          </w:p>
        </w:tc>
        <w:tc>
          <w:tcPr>
            <w:tcW w:w="1320" w:type="dxa"/>
          </w:tcPr>
          <w:p w:rsidR="00856F7A" w:rsidRPr="00797875" w:rsidRDefault="00856F7A" w:rsidP="0013039A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 w:rsidRPr="00797875"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ИЮНЬ</w:t>
            </w:r>
          </w:p>
          <w:p w:rsidR="00856F7A" w:rsidRDefault="003974AD" w:rsidP="00B575D8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09-16.06</w:t>
            </w:r>
          </w:p>
          <w:p w:rsidR="003974AD" w:rsidRDefault="003974AD" w:rsidP="00B575D8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18-25.06</w:t>
            </w:r>
          </w:p>
          <w:p w:rsidR="00856F7A" w:rsidRPr="0013039A" w:rsidRDefault="00856F7A" w:rsidP="00B575D8">
            <w:pPr>
              <w:rPr>
                <w:rFonts w:asciiTheme="minorHAnsi" w:hAnsiTheme="minorHAnsi"/>
                <w:color w:val="00B0F0"/>
                <w:sz w:val="22"/>
                <w:szCs w:val="22"/>
              </w:rPr>
            </w:pPr>
          </w:p>
        </w:tc>
        <w:tc>
          <w:tcPr>
            <w:tcW w:w="1098" w:type="dxa"/>
          </w:tcPr>
          <w:p w:rsidR="00856F7A" w:rsidRPr="00797875" w:rsidRDefault="00856F7A" w:rsidP="0013039A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 w:rsidRPr="00797875"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ИЮЛЬ</w:t>
            </w:r>
          </w:p>
          <w:p w:rsidR="00856F7A" w:rsidRDefault="003974AD" w:rsidP="00B575D8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07-14.07</w:t>
            </w:r>
          </w:p>
          <w:p w:rsidR="00856F7A" w:rsidRPr="0013039A" w:rsidRDefault="003974AD" w:rsidP="005D5DEA">
            <w:pPr>
              <w:rPr>
                <w:rFonts w:asciiTheme="minorHAnsi" w:hAnsi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16-23.07</w:t>
            </w:r>
          </w:p>
        </w:tc>
        <w:tc>
          <w:tcPr>
            <w:tcW w:w="1103" w:type="dxa"/>
          </w:tcPr>
          <w:p w:rsidR="00856F7A" w:rsidRPr="00797875" w:rsidRDefault="00856F7A" w:rsidP="0013039A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 w:rsidRPr="00797875"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АВГУСТ</w:t>
            </w:r>
          </w:p>
          <w:p w:rsidR="00856F7A" w:rsidRDefault="003974AD" w:rsidP="00B575D8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04-11.08</w:t>
            </w:r>
          </w:p>
          <w:p w:rsidR="00856F7A" w:rsidRDefault="003974AD" w:rsidP="005D5DEA">
            <w:pPr>
              <w:rPr>
                <w:rFonts w:asciiTheme="minorHAnsi" w:hAnsi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20-27.08</w:t>
            </w:r>
          </w:p>
        </w:tc>
        <w:tc>
          <w:tcPr>
            <w:tcW w:w="1175" w:type="dxa"/>
          </w:tcPr>
          <w:p w:rsidR="00856F7A" w:rsidRPr="00797875" w:rsidRDefault="00856F7A" w:rsidP="0013039A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 w:rsidRPr="00797875"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СЕНТЯБРЬ</w:t>
            </w:r>
          </w:p>
          <w:p w:rsidR="00856F7A" w:rsidRDefault="003974AD" w:rsidP="0013039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01-08.09</w:t>
            </w:r>
          </w:p>
          <w:p w:rsidR="00856F7A" w:rsidRDefault="003974AD" w:rsidP="005D5DE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10-17.09</w:t>
            </w:r>
          </w:p>
          <w:p w:rsidR="003974AD" w:rsidRDefault="003974AD" w:rsidP="005D5DEA">
            <w:pPr>
              <w:rPr>
                <w:rFonts w:asciiTheme="minorHAnsi" w:hAnsi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22-29.09</w:t>
            </w:r>
          </w:p>
        </w:tc>
        <w:tc>
          <w:tcPr>
            <w:tcW w:w="1144" w:type="dxa"/>
          </w:tcPr>
          <w:p w:rsidR="00856F7A" w:rsidRPr="00797875" w:rsidRDefault="00856F7A" w:rsidP="0013039A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 w:rsidRPr="00797875"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ОКТЯБРЬ</w:t>
            </w:r>
          </w:p>
          <w:p w:rsidR="00856F7A" w:rsidRDefault="003974AD" w:rsidP="0013039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13-20.10</w:t>
            </w:r>
          </w:p>
          <w:p w:rsidR="003974AD" w:rsidRDefault="003974AD" w:rsidP="0013039A">
            <w:pPr>
              <w:rPr>
                <w:rFonts w:asciiTheme="minorHAnsi" w:hAnsi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22-29.10</w:t>
            </w:r>
          </w:p>
        </w:tc>
        <w:tc>
          <w:tcPr>
            <w:tcW w:w="1112" w:type="dxa"/>
          </w:tcPr>
          <w:p w:rsidR="00856F7A" w:rsidRPr="00797875" w:rsidRDefault="00856F7A" w:rsidP="0013039A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 w:rsidRPr="00797875"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НОЯБРЬ</w:t>
            </w:r>
          </w:p>
          <w:p w:rsidR="00856F7A" w:rsidRDefault="003974AD" w:rsidP="0013039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03-10.11</w:t>
            </w:r>
          </w:p>
          <w:p w:rsidR="00856F7A" w:rsidRDefault="003974AD" w:rsidP="0013039A">
            <w:pPr>
              <w:rPr>
                <w:rFonts w:asciiTheme="minorHAnsi" w:hAnsi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19-26.11</w:t>
            </w:r>
          </w:p>
        </w:tc>
      </w:tr>
    </w:tbl>
    <w:p w:rsidR="00274CB1" w:rsidRPr="00797875" w:rsidRDefault="007C5E11" w:rsidP="009B1F8E">
      <w:pPr>
        <w:rPr>
          <w:rFonts w:asciiTheme="minorHAnsi" w:hAnsiTheme="minorHAnsi"/>
          <w:color w:val="FF0000"/>
        </w:rPr>
      </w:pPr>
      <w:r w:rsidRPr="007C5E11">
        <w:rPr>
          <w:rFonts w:asciiTheme="minorHAnsi" w:hAnsiTheme="minorHAnsi"/>
          <w:noProof/>
          <w:color w:val="FF0000"/>
          <w:lang w:eastAsia="ru-RU"/>
        </w:rPr>
        <w:drawing>
          <wp:inline distT="0" distB="0" distL="0" distR="0">
            <wp:extent cx="2293937" cy="1302105"/>
            <wp:effectExtent l="19050" t="0" r="0" b="0"/>
            <wp:docPr id="12" name="Рисунок 4" descr="Parque-Nacional-Zhangjiajie-en-Chin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que-Nacional-Zhangjiajie-en-China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51" cy="130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FF0000"/>
        </w:rPr>
        <w:t xml:space="preserve"> </w:t>
      </w:r>
      <w:r w:rsidRPr="007C5E11">
        <w:rPr>
          <w:rFonts w:asciiTheme="minorHAnsi" w:hAnsiTheme="minorHAnsi"/>
          <w:noProof/>
          <w:color w:val="FF0000"/>
          <w:lang w:eastAsia="ru-RU"/>
        </w:rPr>
        <w:drawing>
          <wp:inline distT="0" distB="0" distL="0" distR="0">
            <wp:extent cx="2183156" cy="1301776"/>
            <wp:effectExtent l="19050" t="0" r="7594" b="0"/>
            <wp:docPr id="13" name="Рисунок 3" descr="C:\Users\Трубкина\Desktop\Для сайта\Авата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рубкина\Desktop\Для сайта\Аватар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85" cy="130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FF0000"/>
        </w:rPr>
        <w:t xml:space="preserve"> </w:t>
      </w:r>
      <w:r w:rsidRPr="007C5E11">
        <w:rPr>
          <w:rFonts w:asciiTheme="minorHAnsi" w:hAnsiTheme="minorHAnsi"/>
          <w:noProof/>
          <w:color w:val="FF0000"/>
          <w:lang w:eastAsia="ru-RU"/>
        </w:rPr>
        <w:drawing>
          <wp:inline distT="0" distB="0" distL="0" distR="0">
            <wp:extent cx="1917387" cy="1302105"/>
            <wp:effectExtent l="19050" t="0" r="6663" b="0"/>
            <wp:docPr id="15" name="Рисунок 7" descr="C:\Users\Трубкина\Desktop\Для сайта\Аватар\ZhangjiajieN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рубкина\Desktop\Для сайта\Аватар\ZhangjiajieNP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87" cy="13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CB1" w:rsidRPr="00797875" w:rsidSect="001E4A8F">
      <w:headerReference w:type="default" r:id="rId13"/>
      <w:footerReference w:type="default" r:id="rId14"/>
      <w:pgSz w:w="11906" w:h="16838"/>
      <w:pgMar w:top="1560" w:right="707" w:bottom="1134" w:left="709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4E" w:rsidRDefault="0065294E" w:rsidP="00EE13CC">
      <w:r>
        <w:separator/>
      </w:r>
    </w:p>
  </w:endnote>
  <w:endnote w:type="continuationSeparator" w:id="0">
    <w:p w:rsidR="0065294E" w:rsidRDefault="0065294E" w:rsidP="00EE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 Zi">
    <w:altName w:val="Sitka Small"/>
    <w:panose1 w:val="02000500050000020003"/>
    <w:charset w:val="CC"/>
    <w:family w:val="auto"/>
    <w:pitch w:val="variable"/>
    <w:sig w:usb0="A000028F" w:usb1="4000004A" w:usb2="00000000" w:usb3="00000000" w:csb0="0000019F" w:csb1="00000000"/>
  </w:font>
  <w:font w:name="ChinaCyr">
    <w:panose1 w:val="04030505020802020C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C8" w:rsidRDefault="008B2DC8" w:rsidP="004F5DBB">
    <w:pPr>
      <w:pStyle w:val="a8"/>
      <w:ind w:left="-284"/>
    </w:pPr>
    <w:r w:rsidRPr="008B2DC8">
      <w:rPr>
        <w:noProof/>
        <w:lang w:eastAsia="ru-RU"/>
      </w:rPr>
      <w:drawing>
        <wp:inline distT="0" distB="0" distL="0" distR="0">
          <wp:extent cx="7304718" cy="900042"/>
          <wp:effectExtent l="19050" t="0" r="0" b="0"/>
          <wp:docPr id="2" name="Рисунок 1" descr="C:\Users\User\Desktop\бланк_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бланк_рус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646" r="6512"/>
                  <a:stretch>
                    <a:fillRect/>
                  </a:stretch>
                </pic:blipFill>
                <pic:spPr bwMode="auto">
                  <a:xfrm>
                    <a:off x="0" y="0"/>
                    <a:ext cx="7309720" cy="900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4E" w:rsidRDefault="0065294E" w:rsidP="00EE13CC">
      <w:r>
        <w:separator/>
      </w:r>
    </w:p>
  </w:footnote>
  <w:footnote w:type="continuationSeparator" w:id="0">
    <w:p w:rsidR="0065294E" w:rsidRDefault="0065294E" w:rsidP="00EE1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9A" w:rsidRPr="00274CB1" w:rsidRDefault="00FC319A">
    <w:pPr>
      <w:pStyle w:val="a6"/>
      <w:rPr>
        <w:rFonts w:ascii="ChinaCyr" w:hAnsi="ChinaCyr"/>
        <w:color w:val="0070C0"/>
        <w:sz w:val="144"/>
        <w:szCs w:val="144"/>
      </w:rPr>
    </w:pPr>
    <w:r w:rsidRPr="00274CB1">
      <w:rPr>
        <w:rFonts w:ascii="ChinaCyr" w:hAnsi="ChinaCyr"/>
        <w:noProof/>
        <w:color w:val="0070C0"/>
        <w:sz w:val="144"/>
        <w:szCs w:val="144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5397141</wp:posOffset>
          </wp:positionH>
          <wp:positionV relativeFrom="paragraph">
            <wp:posOffset>-17946</wp:posOffset>
          </wp:positionV>
          <wp:extent cx="1412185" cy="723569"/>
          <wp:effectExtent l="19050" t="0" r="0" b="0"/>
          <wp:wrapNone/>
          <wp:docPr id="6" name="Рисунок 2" descr="C:\Users\User\Desktop\выставка JATA\бланк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выставка JATA\бланк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185" cy="723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4CB1" w:rsidRPr="00274CB1">
      <w:rPr>
        <w:rFonts w:ascii="ChinaCyr" w:hAnsi="ChinaCyr"/>
        <w:color w:val="0070C0"/>
        <w:sz w:val="144"/>
        <w:szCs w:val="144"/>
      </w:rPr>
      <w:t>АВАТАР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B9E"/>
    <w:multiLevelType w:val="hybridMultilevel"/>
    <w:tmpl w:val="65921382"/>
    <w:lvl w:ilvl="0" w:tplc="A978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6B5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55B8"/>
    <w:multiLevelType w:val="hybridMultilevel"/>
    <w:tmpl w:val="EC54FCCC"/>
    <w:lvl w:ilvl="0" w:tplc="A978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6B5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B0333"/>
    <w:multiLevelType w:val="hybridMultilevel"/>
    <w:tmpl w:val="D7C65872"/>
    <w:lvl w:ilvl="0" w:tplc="A978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6B5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66C2E"/>
    <w:multiLevelType w:val="hybridMultilevel"/>
    <w:tmpl w:val="6F0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970F1"/>
    <w:multiLevelType w:val="hybridMultilevel"/>
    <w:tmpl w:val="E72A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058EE"/>
    <w:multiLevelType w:val="hybridMultilevel"/>
    <w:tmpl w:val="E9BE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C114A"/>
    <w:multiLevelType w:val="hybridMultilevel"/>
    <w:tmpl w:val="EEF8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BEC"/>
    <w:rsid w:val="00060E15"/>
    <w:rsid w:val="00065C24"/>
    <w:rsid w:val="0008575E"/>
    <w:rsid w:val="00091B5C"/>
    <w:rsid w:val="00095238"/>
    <w:rsid w:val="000A4386"/>
    <w:rsid w:val="000A6131"/>
    <w:rsid w:val="000B14DE"/>
    <w:rsid w:val="000B71CF"/>
    <w:rsid w:val="000C34BC"/>
    <w:rsid w:val="000C559B"/>
    <w:rsid w:val="000D2CAA"/>
    <w:rsid w:val="000D3221"/>
    <w:rsid w:val="000F5475"/>
    <w:rsid w:val="001024DD"/>
    <w:rsid w:val="00107F01"/>
    <w:rsid w:val="001126DB"/>
    <w:rsid w:val="0012734B"/>
    <w:rsid w:val="0013039A"/>
    <w:rsid w:val="00132FF6"/>
    <w:rsid w:val="00147127"/>
    <w:rsid w:val="001732EB"/>
    <w:rsid w:val="001A4C19"/>
    <w:rsid w:val="001A74A7"/>
    <w:rsid w:val="001B4F3C"/>
    <w:rsid w:val="001B5C97"/>
    <w:rsid w:val="001D273D"/>
    <w:rsid w:val="001D69A5"/>
    <w:rsid w:val="001E10F9"/>
    <w:rsid w:val="001E304E"/>
    <w:rsid w:val="001E30FF"/>
    <w:rsid w:val="001E4A8F"/>
    <w:rsid w:val="001F1AEF"/>
    <w:rsid w:val="00216EA9"/>
    <w:rsid w:val="00263DDF"/>
    <w:rsid w:val="00274CB1"/>
    <w:rsid w:val="00276DE2"/>
    <w:rsid w:val="002D113E"/>
    <w:rsid w:val="002E3454"/>
    <w:rsid w:val="003314EC"/>
    <w:rsid w:val="003356A2"/>
    <w:rsid w:val="00352CB9"/>
    <w:rsid w:val="00353D94"/>
    <w:rsid w:val="0036221F"/>
    <w:rsid w:val="00362A72"/>
    <w:rsid w:val="00363DCB"/>
    <w:rsid w:val="0038085C"/>
    <w:rsid w:val="0038141A"/>
    <w:rsid w:val="00381E6F"/>
    <w:rsid w:val="00385081"/>
    <w:rsid w:val="003974AD"/>
    <w:rsid w:val="003A21E8"/>
    <w:rsid w:val="003D1512"/>
    <w:rsid w:val="003D34F0"/>
    <w:rsid w:val="003E3711"/>
    <w:rsid w:val="003E64DC"/>
    <w:rsid w:val="003E7BE1"/>
    <w:rsid w:val="003F4E16"/>
    <w:rsid w:val="003F7E6F"/>
    <w:rsid w:val="00402C68"/>
    <w:rsid w:val="00436A29"/>
    <w:rsid w:val="004427BE"/>
    <w:rsid w:val="004479BC"/>
    <w:rsid w:val="0049305A"/>
    <w:rsid w:val="004E1F14"/>
    <w:rsid w:val="004E686E"/>
    <w:rsid w:val="004F03DE"/>
    <w:rsid w:val="004F5DBB"/>
    <w:rsid w:val="00501C53"/>
    <w:rsid w:val="005025C3"/>
    <w:rsid w:val="00546484"/>
    <w:rsid w:val="005522E5"/>
    <w:rsid w:val="00576AF2"/>
    <w:rsid w:val="00583B01"/>
    <w:rsid w:val="005A71B3"/>
    <w:rsid w:val="005B37E0"/>
    <w:rsid w:val="005D5DEA"/>
    <w:rsid w:val="005E00BB"/>
    <w:rsid w:val="006166AA"/>
    <w:rsid w:val="00626F57"/>
    <w:rsid w:val="00630976"/>
    <w:rsid w:val="00633E49"/>
    <w:rsid w:val="006461F1"/>
    <w:rsid w:val="00650F2F"/>
    <w:rsid w:val="0065294E"/>
    <w:rsid w:val="00653DB2"/>
    <w:rsid w:val="00655DE1"/>
    <w:rsid w:val="00661103"/>
    <w:rsid w:val="00663002"/>
    <w:rsid w:val="006673BE"/>
    <w:rsid w:val="00667F91"/>
    <w:rsid w:val="00676CCC"/>
    <w:rsid w:val="006A1B45"/>
    <w:rsid w:val="006A4544"/>
    <w:rsid w:val="006B2092"/>
    <w:rsid w:val="006C4BA6"/>
    <w:rsid w:val="006C6CC1"/>
    <w:rsid w:val="006E0C52"/>
    <w:rsid w:val="006E0DE9"/>
    <w:rsid w:val="006E4038"/>
    <w:rsid w:val="006E4BD9"/>
    <w:rsid w:val="006F01E2"/>
    <w:rsid w:val="006F2910"/>
    <w:rsid w:val="006F44DA"/>
    <w:rsid w:val="00702B00"/>
    <w:rsid w:val="00704D5E"/>
    <w:rsid w:val="00715ABD"/>
    <w:rsid w:val="00727E82"/>
    <w:rsid w:val="00774BEC"/>
    <w:rsid w:val="00777ED2"/>
    <w:rsid w:val="00781B4C"/>
    <w:rsid w:val="00797875"/>
    <w:rsid w:val="007C5E11"/>
    <w:rsid w:val="007D267A"/>
    <w:rsid w:val="007E733A"/>
    <w:rsid w:val="00807B7F"/>
    <w:rsid w:val="00810543"/>
    <w:rsid w:val="00810B25"/>
    <w:rsid w:val="008130D1"/>
    <w:rsid w:val="008219C4"/>
    <w:rsid w:val="008329EC"/>
    <w:rsid w:val="00836D77"/>
    <w:rsid w:val="00851879"/>
    <w:rsid w:val="00856F7A"/>
    <w:rsid w:val="00861403"/>
    <w:rsid w:val="00861691"/>
    <w:rsid w:val="00862A93"/>
    <w:rsid w:val="00863878"/>
    <w:rsid w:val="00896B0E"/>
    <w:rsid w:val="008A6BB0"/>
    <w:rsid w:val="008B2DC8"/>
    <w:rsid w:val="008B46F6"/>
    <w:rsid w:val="008D2101"/>
    <w:rsid w:val="008E27F5"/>
    <w:rsid w:val="008E4468"/>
    <w:rsid w:val="00905D88"/>
    <w:rsid w:val="00912686"/>
    <w:rsid w:val="009278E2"/>
    <w:rsid w:val="00957354"/>
    <w:rsid w:val="00960338"/>
    <w:rsid w:val="00980D01"/>
    <w:rsid w:val="009B1749"/>
    <w:rsid w:val="009B1F8E"/>
    <w:rsid w:val="009D7605"/>
    <w:rsid w:val="009F412A"/>
    <w:rsid w:val="00A003DF"/>
    <w:rsid w:val="00A125E2"/>
    <w:rsid w:val="00A14D00"/>
    <w:rsid w:val="00A418EC"/>
    <w:rsid w:val="00A5208E"/>
    <w:rsid w:val="00A87CC0"/>
    <w:rsid w:val="00AD0B6B"/>
    <w:rsid w:val="00AD5611"/>
    <w:rsid w:val="00AE7EB8"/>
    <w:rsid w:val="00B0621A"/>
    <w:rsid w:val="00B42F91"/>
    <w:rsid w:val="00B43310"/>
    <w:rsid w:val="00B53B02"/>
    <w:rsid w:val="00B575D8"/>
    <w:rsid w:val="00B726F5"/>
    <w:rsid w:val="00B738D0"/>
    <w:rsid w:val="00B75BEC"/>
    <w:rsid w:val="00B7759A"/>
    <w:rsid w:val="00B93CA7"/>
    <w:rsid w:val="00BC1BE4"/>
    <w:rsid w:val="00BE456C"/>
    <w:rsid w:val="00BF7E66"/>
    <w:rsid w:val="00C232F4"/>
    <w:rsid w:val="00C34E3D"/>
    <w:rsid w:val="00C4251A"/>
    <w:rsid w:val="00C540EC"/>
    <w:rsid w:val="00C8652E"/>
    <w:rsid w:val="00CD2099"/>
    <w:rsid w:val="00CE043D"/>
    <w:rsid w:val="00CF4E5B"/>
    <w:rsid w:val="00D32023"/>
    <w:rsid w:val="00D35E9A"/>
    <w:rsid w:val="00D4486E"/>
    <w:rsid w:val="00D47001"/>
    <w:rsid w:val="00D60DC8"/>
    <w:rsid w:val="00D64913"/>
    <w:rsid w:val="00D6555F"/>
    <w:rsid w:val="00D756A8"/>
    <w:rsid w:val="00D8143F"/>
    <w:rsid w:val="00D90A77"/>
    <w:rsid w:val="00D94F39"/>
    <w:rsid w:val="00DA6832"/>
    <w:rsid w:val="00DC4E6B"/>
    <w:rsid w:val="00DC79F9"/>
    <w:rsid w:val="00DE1DF7"/>
    <w:rsid w:val="00DE5494"/>
    <w:rsid w:val="00DF43A1"/>
    <w:rsid w:val="00E06FD7"/>
    <w:rsid w:val="00E2006A"/>
    <w:rsid w:val="00E26006"/>
    <w:rsid w:val="00E53A71"/>
    <w:rsid w:val="00E7453F"/>
    <w:rsid w:val="00EA6C6A"/>
    <w:rsid w:val="00EB4037"/>
    <w:rsid w:val="00ED483B"/>
    <w:rsid w:val="00ED48BB"/>
    <w:rsid w:val="00EE13CC"/>
    <w:rsid w:val="00F30E78"/>
    <w:rsid w:val="00F54A2D"/>
    <w:rsid w:val="00F57B5A"/>
    <w:rsid w:val="00F714AA"/>
    <w:rsid w:val="00F750DF"/>
    <w:rsid w:val="00FB21FF"/>
    <w:rsid w:val="00FB5328"/>
    <w:rsid w:val="00FC319A"/>
    <w:rsid w:val="00FC4984"/>
    <w:rsid w:val="00FD08C3"/>
    <w:rsid w:val="00FD2619"/>
    <w:rsid w:val="00FD2DBF"/>
    <w:rsid w:val="00FE4630"/>
    <w:rsid w:val="00FF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D32023"/>
    <w:pPr>
      <w:keepNext/>
      <w:ind w:left="-567" w:right="-1"/>
      <w:jc w:val="both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0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3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13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13CC"/>
  </w:style>
  <w:style w:type="paragraph" w:styleId="a8">
    <w:name w:val="footer"/>
    <w:basedOn w:val="a"/>
    <w:link w:val="a9"/>
    <w:uiPriority w:val="99"/>
    <w:semiHidden/>
    <w:unhideWhenUsed/>
    <w:rsid w:val="00EE13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3CC"/>
  </w:style>
  <w:style w:type="table" w:styleId="aa">
    <w:name w:val="Table Grid"/>
    <w:basedOn w:val="a1"/>
    <w:rsid w:val="004F5D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F5DBB"/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F5D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320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6E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DB6A1-3446-4928-A35B-AEA9A4E3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Трубкина Мария Сергеевна</cp:lastModifiedBy>
  <cp:revision>2</cp:revision>
  <cp:lastPrinted>2019-01-24T02:51:00Z</cp:lastPrinted>
  <dcterms:created xsi:type="dcterms:W3CDTF">2019-02-12T07:18:00Z</dcterms:created>
  <dcterms:modified xsi:type="dcterms:W3CDTF">2019-02-12T07:18:00Z</dcterms:modified>
</cp:coreProperties>
</file>